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2A19E9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FE727B8" w:rsidR="00E66558" w:rsidRDefault="00583CD5">
            <w:pPr>
              <w:pStyle w:val="TableRow"/>
            </w:pPr>
            <w:r>
              <w:t>Hartburn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F74D7F" w:rsidR="00E66558" w:rsidRDefault="00583CD5">
            <w:pPr>
              <w:pStyle w:val="TableRow"/>
            </w:pPr>
            <w:r>
              <w:t>522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2D21C85" w:rsidR="00E66558" w:rsidRDefault="00583CD5">
            <w:pPr>
              <w:pStyle w:val="TableRow"/>
            </w:pPr>
            <w:r>
              <w:t>8.8%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7898CE8" w:rsidR="00E66558" w:rsidRDefault="00583CD5">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7AFF700" w:rsidR="00E66558" w:rsidRDefault="00583CD5">
            <w:pPr>
              <w:pStyle w:val="TableRow"/>
            </w:pPr>
            <w:r>
              <w:t>11.11.21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F32BA6E" w:rsidR="00E66558" w:rsidRDefault="00583CD5">
            <w:pPr>
              <w:pStyle w:val="TableRow"/>
            </w:pPr>
            <w:r>
              <w:t>11.5.22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FC7370E" w:rsidR="00E66558" w:rsidRDefault="00583CD5">
            <w:pPr>
              <w:pStyle w:val="TableRow"/>
            </w:pPr>
            <w:r>
              <w:t>Claire Park</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E1E6E79" w:rsidR="00E66558" w:rsidRDefault="00583CD5">
            <w:pPr>
              <w:pStyle w:val="TableRow"/>
            </w:pPr>
            <w:r>
              <w:t>Claire Park</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3F98F22" w:rsidR="00E66558" w:rsidRDefault="001018A5">
            <w:pPr>
              <w:pStyle w:val="TableRow"/>
            </w:pPr>
            <w:r>
              <w:t>Mark Whitecross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1B3F898" w:rsidR="00E66558" w:rsidRDefault="009D71E8">
            <w:pPr>
              <w:pStyle w:val="TableRow"/>
            </w:pPr>
            <w:r>
              <w:t>£</w:t>
            </w:r>
            <w:r w:rsidR="00583CD5">
              <w:t>61,870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0467C5F" w:rsidR="00E66558" w:rsidRDefault="009D71E8">
            <w:pPr>
              <w:pStyle w:val="TableRow"/>
            </w:pPr>
            <w:r>
              <w:t>£</w:t>
            </w:r>
            <w:r w:rsidR="00583CD5">
              <w:t>8,265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EB7051" w:rsidR="00E66558" w:rsidRDefault="009D71E8">
            <w:pPr>
              <w:pStyle w:val="TableRow"/>
            </w:pPr>
            <w:r>
              <w:t>Pupil premium</w:t>
            </w:r>
            <w:r w:rsidR="00F25A18">
              <w:t>/Recovery premium</w:t>
            </w:r>
            <w:r>
              <w:t xml:space="preserve">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DC58090" w:rsidR="00E66558" w:rsidRDefault="009D71E8">
            <w:pPr>
              <w:pStyle w:val="TableRow"/>
            </w:pPr>
            <w:r>
              <w:t>£</w:t>
            </w:r>
            <w:r w:rsidR="00583CD5">
              <w:t>8,500</w:t>
            </w:r>
          </w:p>
        </w:tc>
      </w:tr>
      <w:tr w:rsidR="00583CD5" w14:paraId="390FF24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DE62D" w14:textId="137AC53E" w:rsidR="00583CD5" w:rsidRDefault="00583CD5">
            <w:pPr>
              <w:pStyle w:val="TableRow"/>
            </w:pPr>
            <w:r>
              <w:t>School led tutoring allocation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42584" w14:textId="79CFDAE2" w:rsidR="00583CD5" w:rsidRDefault="00583CD5">
            <w:pPr>
              <w:pStyle w:val="TableRow"/>
            </w:pPr>
            <w:r>
              <w:t>£6885</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0600B3D" w:rsidR="00E66558" w:rsidRDefault="009D71E8">
            <w:pPr>
              <w:pStyle w:val="TableRow"/>
            </w:pPr>
            <w:r>
              <w:t>£</w:t>
            </w:r>
            <w:r w:rsidR="00583CD5">
              <w:t>85,520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807FC" w14:textId="21B705B7" w:rsidR="0095019F" w:rsidRPr="002C6D1D" w:rsidRDefault="0095019F" w:rsidP="0095019F">
            <w:pPr>
              <w:rPr>
                <w:shd w:val="clear" w:color="auto" w:fill="FFFFFF"/>
              </w:rPr>
            </w:pPr>
            <w:r w:rsidRPr="002C6D1D">
              <w:rPr>
                <w:shd w:val="clear" w:color="auto" w:fill="FFFFFF"/>
              </w:rPr>
              <w:t>At Hartburn Primary School, we value the abilities and</w:t>
            </w:r>
            <w:r>
              <w:rPr>
                <w:shd w:val="clear" w:color="auto" w:fill="FFFFFF"/>
              </w:rPr>
              <w:t xml:space="preserve"> achievements of all our pupils</w:t>
            </w:r>
            <w:r w:rsidRPr="002C6D1D">
              <w:rPr>
                <w:shd w:val="clear" w:color="auto" w:fill="FFFFFF"/>
              </w:rPr>
              <w:t xml:space="preserve"> and are committed to providing each pupil with the </w:t>
            </w:r>
            <w:r>
              <w:rPr>
                <w:shd w:val="clear" w:color="auto" w:fill="FFFFFF"/>
              </w:rPr>
              <w:t xml:space="preserve">very </w:t>
            </w:r>
            <w:r w:rsidRPr="002C6D1D">
              <w:rPr>
                <w:shd w:val="clear" w:color="auto" w:fill="FFFFFF"/>
              </w:rPr>
              <w:t xml:space="preserve">best possible environment for learning. </w:t>
            </w:r>
            <w:r w:rsidRPr="008D3658">
              <w:rPr>
                <w:shd w:val="clear" w:color="auto" w:fill="FFFFFF"/>
              </w:rPr>
              <w:t>We intend to provide the support that we can to our disadvantaged children and their families that will help them to achieve their full potential.</w:t>
            </w:r>
            <w:r>
              <w:rPr>
                <w:shd w:val="clear" w:color="auto" w:fill="FFFFFF"/>
              </w:rPr>
              <w:t xml:space="preserve"> </w:t>
            </w:r>
            <w:r w:rsidRPr="002C6D1D">
              <w:rPr>
                <w:shd w:val="clear" w:color="auto" w:fill="FFFFFF"/>
              </w:rPr>
              <w:t>We recognise that each child is unique and will have different needs, which may well vary throughout their time in the school. We have planned to spend our Pupil Premium funding to try to give them all the support that they need to be happy, confident and life-long learners. We believe in maximising the use of the Pupil Premium Grant by utilising a long-term strategy aligned to the School Development Plan. This enables us to implement a blend of short, med</w:t>
            </w:r>
            <w:r w:rsidR="001018A5">
              <w:rPr>
                <w:shd w:val="clear" w:color="auto" w:fill="FFFFFF"/>
              </w:rPr>
              <w:t>ium and long-term interventions</w:t>
            </w:r>
            <w:r w:rsidRPr="002C6D1D">
              <w:rPr>
                <w:shd w:val="clear" w:color="auto" w:fill="FFFFFF"/>
              </w:rPr>
              <w:t xml:space="preserve"> and align pupil premium use with wider school improvements and </w:t>
            </w:r>
            <w:r>
              <w:rPr>
                <w:shd w:val="clear" w:color="auto" w:fill="FFFFFF"/>
              </w:rPr>
              <w:t xml:space="preserve">in </w:t>
            </w:r>
            <w:r w:rsidRPr="002C6D1D">
              <w:rPr>
                <w:shd w:val="clear" w:color="auto" w:fill="FFFFFF"/>
              </w:rPr>
              <w:t>improving readiness to learn.</w:t>
            </w:r>
          </w:p>
          <w:p w14:paraId="76174CDF" w14:textId="77777777" w:rsidR="0095019F" w:rsidRPr="002C6D1D" w:rsidRDefault="0095019F" w:rsidP="0095019F">
            <w:pPr>
              <w:rPr>
                <w:iCs/>
              </w:rPr>
            </w:pPr>
            <w:r w:rsidRPr="002C6D1D">
              <w:rPr>
                <w:iCs/>
              </w:rPr>
              <w:t xml:space="preserve">We highly value the impact of quality first teaching and utilise trained professionals to improve outcomes for disadvantaged children. </w:t>
            </w:r>
            <w:r>
              <w:rPr>
                <w:iCs/>
              </w:rPr>
              <w:t>A</w:t>
            </w:r>
            <w:r w:rsidRPr="002C6D1D">
              <w:rPr>
                <w:iCs/>
              </w:rPr>
              <w:t xml:space="preserve">dditional teachers’ </w:t>
            </w:r>
            <w:r>
              <w:rPr>
                <w:iCs/>
              </w:rPr>
              <w:t xml:space="preserve">rigorously </w:t>
            </w:r>
            <w:r w:rsidRPr="002C6D1D">
              <w:rPr>
                <w:iCs/>
              </w:rPr>
              <w:t xml:space="preserve">monitor progress and provide timely, targeted support to identify and tackle barriers </w:t>
            </w:r>
            <w:r>
              <w:rPr>
                <w:iCs/>
              </w:rPr>
              <w:t xml:space="preserve">and </w:t>
            </w:r>
            <w:r w:rsidRPr="002C6D1D">
              <w:rPr>
                <w:iCs/>
              </w:rPr>
              <w:t>gaps in learning</w:t>
            </w:r>
            <w:r>
              <w:rPr>
                <w:iCs/>
              </w:rPr>
              <w:t xml:space="preserve">. </w:t>
            </w:r>
          </w:p>
          <w:p w14:paraId="76ED10CD" w14:textId="5137311F" w:rsidR="0095019F" w:rsidRDefault="0095019F" w:rsidP="0095019F">
            <w:r w:rsidRPr="002C6D1D">
              <w:rPr>
                <w:iCs/>
              </w:rPr>
              <w:t xml:space="preserve">Pupil Premium funding </w:t>
            </w:r>
            <w:r>
              <w:rPr>
                <w:iCs/>
              </w:rPr>
              <w:t>part funds</w:t>
            </w:r>
            <w:r w:rsidRPr="002C6D1D">
              <w:rPr>
                <w:iCs/>
              </w:rPr>
              <w:t xml:space="preserve"> teaching staff who work with and monitor the progr</w:t>
            </w:r>
            <w:r>
              <w:rPr>
                <w:iCs/>
              </w:rPr>
              <w:t xml:space="preserve">ess of disadvantaged children. </w:t>
            </w:r>
            <w:r w:rsidR="001018A5">
              <w:t xml:space="preserve">The EEF’s toolkit evidences </w:t>
            </w:r>
            <w:r w:rsidRPr="007F619C">
              <w:t xml:space="preserve">that one-to-one tuition, small group tuition and reducing class size can all have </w:t>
            </w:r>
            <w:r>
              <w:t xml:space="preserve">a </w:t>
            </w:r>
            <w:r w:rsidRPr="007F619C">
              <w:t xml:space="preserve">positive impact on children’s learning. </w:t>
            </w:r>
            <w:r w:rsidRPr="00C31233">
              <w:t>We have decided to invest specifically in additional teaching staff because research shows that teacher-led int</w:t>
            </w:r>
            <w:r>
              <w:t xml:space="preserve">erventions are highly effective. </w:t>
            </w:r>
            <w:r w:rsidRPr="007F619C">
              <w:t xml:space="preserve">Their </w:t>
            </w:r>
            <w:proofErr w:type="spellStart"/>
            <w:r w:rsidRPr="007F619C">
              <w:t>Covid</w:t>
            </w:r>
            <w:proofErr w:type="spellEnd"/>
            <w:r w:rsidRPr="007F619C">
              <w:t xml:space="preserve"> support guide for schools also states:</w:t>
            </w:r>
          </w:p>
          <w:p w14:paraId="4D6456AA" w14:textId="4D993832" w:rsidR="001018A5" w:rsidRPr="001018A5" w:rsidRDefault="001018A5" w:rsidP="0095019F">
            <w:pPr>
              <w:rPr>
                <w:b/>
              </w:rPr>
            </w:pPr>
            <w:r w:rsidRPr="002C6D1D">
              <w:rPr>
                <w:b/>
              </w:rPr>
              <w:t>“Tuition delivered by qualified teachers is likely to have the highest impact.”</w:t>
            </w:r>
          </w:p>
          <w:p w14:paraId="7FAA8A2C" w14:textId="77777777" w:rsidR="0095019F" w:rsidRDefault="0095019F" w:rsidP="0095019F">
            <w:pPr>
              <w:rPr>
                <w:b/>
              </w:rPr>
            </w:pPr>
            <w:r w:rsidRPr="002C6D1D">
              <w:rPr>
                <w:b/>
              </w:rPr>
              <w:t>“There is extensive evidence supporting the impact of high quality one to one and small group tuition as a catch-up strategy.”</w:t>
            </w:r>
          </w:p>
          <w:p w14:paraId="7137BB76" w14:textId="77777777" w:rsidR="0095019F" w:rsidRPr="002C6D1D" w:rsidRDefault="0095019F" w:rsidP="0095019F">
            <w:pPr>
              <w:rPr>
                <w:iCs/>
              </w:rPr>
            </w:pPr>
            <w:r>
              <w:rPr>
                <w:iCs/>
              </w:rPr>
              <w:t>Additional investment is also made for other services to support speech and language development and wellbeing such as counselling which also remove barriers to learning and have a very p</w:t>
            </w:r>
            <w:r w:rsidRPr="002C6D1D">
              <w:rPr>
                <w:iCs/>
              </w:rPr>
              <w:t>ositive impact on children across school.</w:t>
            </w:r>
          </w:p>
          <w:p w14:paraId="2A7D54E9" w14:textId="4B30EBED" w:rsidR="00E66558" w:rsidRPr="009F4749" w:rsidRDefault="0095019F" w:rsidP="009F4749">
            <w:pPr>
              <w:rPr>
                <w:iCs/>
              </w:rPr>
            </w:pPr>
            <w:r w:rsidRPr="002C6D1D">
              <w:rPr>
                <w:iCs/>
              </w:rPr>
              <w:t>Within the Early Years and Key Stage 1, we have seen that poor language skills are a key barrier to learning. Our investment in training, staff and external support shows a commitment to tackling this as early as possible.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82C0CF5" w:rsidR="00E66558" w:rsidRPr="00583CD5" w:rsidRDefault="00DC7856" w:rsidP="001018A5">
            <w:pPr>
              <w:pStyle w:val="TableRowCentered"/>
              <w:jc w:val="left"/>
            </w:pPr>
            <w:r>
              <w:rPr>
                <w:iCs/>
                <w:sz w:val="22"/>
                <w:szCs w:val="22"/>
              </w:rPr>
              <w:t>Attendance and</w:t>
            </w:r>
            <w:r w:rsidR="001018A5">
              <w:rPr>
                <w:iCs/>
                <w:sz w:val="22"/>
                <w:szCs w:val="22"/>
              </w:rPr>
              <w:t xml:space="preserve"> punctuality issues</w:t>
            </w:r>
            <w:r w:rsidR="00583CD5" w:rsidRPr="00583CD5">
              <w:rPr>
                <w:iCs/>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6CF63DF" w:rsidR="00E66558" w:rsidRDefault="001018A5">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5BBE3D1" w:rsidR="00E66558" w:rsidRDefault="001018A5" w:rsidP="001018A5">
            <w:pPr>
              <w:pStyle w:val="TableRowCentered"/>
              <w:jc w:val="left"/>
              <w:rPr>
                <w:iCs/>
                <w:sz w:val="22"/>
              </w:rPr>
            </w:pPr>
            <w:r w:rsidRPr="001018A5">
              <w:rPr>
                <w:iCs/>
                <w:sz w:val="22"/>
              </w:rPr>
              <w:t xml:space="preserve">The negative impact of </w:t>
            </w:r>
            <w:r>
              <w:rPr>
                <w:iCs/>
                <w:sz w:val="22"/>
              </w:rPr>
              <w:t xml:space="preserve">absence due to </w:t>
            </w:r>
            <w:r w:rsidRPr="001018A5">
              <w:rPr>
                <w:iCs/>
                <w:sz w:val="22"/>
              </w:rPr>
              <w:t>the pande</w:t>
            </w:r>
            <w:r>
              <w:rPr>
                <w:iCs/>
                <w:sz w:val="22"/>
              </w:rPr>
              <w:t xml:space="preserve">mic on progress and attainment, </w:t>
            </w:r>
            <w:r w:rsidRPr="001018A5">
              <w:rPr>
                <w:iCs/>
                <w:sz w:val="22"/>
              </w:rPr>
              <w:t xml:space="preserve">particularly in phonics and early reading.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B700C0A" w:rsidR="00E66558" w:rsidRDefault="001018A5">
            <w:pPr>
              <w:pStyle w:val="TableRow"/>
              <w:rPr>
                <w:sz w:val="22"/>
                <w:szCs w:val="22"/>
              </w:rPr>
            </w:pPr>
            <w:bookmarkStart w:id="16" w:name="_Toc443397160"/>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440B63A" w:rsidR="00E66558" w:rsidRDefault="001018A5">
            <w:pPr>
              <w:pStyle w:val="TableRowCentered"/>
              <w:jc w:val="left"/>
              <w:rPr>
                <w:iCs/>
                <w:sz w:val="22"/>
              </w:rPr>
            </w:pPr>
            <w:r w:rsidRPr="001018A5">
              <w:rPr>
                <w:iCs/>
                <w:sz w:val="22"/>
              </w:rPr>
              <w:t>Issues with speech and language development.</w:t>
            </w:r>
          </w:p>
        </w:tc>
      </w:tr>
      <w:tr w:rsidR="001018A5" w14:paraId="257EF7F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3152A" w14:textId="6870DD84" w:rsidR="001018A5" w:rsidRDefault="001018A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B77C" w14:textId="11DCC8FC" w:rsidR="001018A5" w:rsidRPr="00766DB5" w:rsidRDefault="001018A5">
            <w:pPr>
              <w:pStyle w:val="TableRowCentered"/>
              <w:jc w:val="left"/>
              <w:rPr>
                <w:iCs/>
                <w:sz w:val="22"/>
              </w:rPr>
            </w:pPr>
            <w:r w:rsidRPr="001018A5">
              <w:rPr>
                <w:iCs/>
                <w:sz w:val="22"/>
              </w:rPr>
              <w:t>Issues with social, emotional, health and well-being.</w:t>
            </w:r>
          </w:p>
        </w:tc>
      </w:tr>
      <w:tr w:rsidR="001018A5" w14:paraId="53AC4B5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12E2A" w14:textId="2BDD8435" w:rsidR="001018A5" w:rsidRDefault="001018A5">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4E6F0" w14:textId="10BCF4A3" w:rsidR="001018A5" w:rsidRPr="00766DB5" w:rsidRDefault="001018A5">
            <w:pPr>
              <w:pStyle w:val="TableRowCentered"/>
              <w:jc w:val="left"/>
              <w:rPr>
                <w:iCs/>
                <w:sz w:val="22"/>
              </w:rPr>
            </w:pPr>
            <w:r w:rsidRPr="001018A5">
              <w:rPr>
                <w:iCs/>
                <w:sz w:val="22"/>
              </w:rPr>
              <w:t>Lack of resources to access extended activities outside school e.g. residential visits, clubs and tuition.</w:t>
            </w:r>
          </w:p>
        </w:tc>
      </w:tr>
      <w:tr w:rsidR="00155CA0" w14:paraId="4BA8183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B8F5" w14:textId="25AB37ED" w:rsidR="00155CA0" w:rsidRDefault="00155CA0">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65642" w14:textId="1BFC1732" w:rsidR="00155CA0" w:rsidRPr="001018A5" w:rsidRDefault="00155CA0">
            <w:pPr>
              <w:pStyle w:val="TableRowCentered"/>
              <w:jc w:val="left"/>
              <w:rPr>
                <w:iCs/>
                <w:sz w:val="22"/>
              </w:rPr>
            </w:pPr>
            <w:r>
              <w:rPr>
                <w:iCs/>
                <w:sz w:val="22"/>
              </w:rPr>
              <w:t xml:space="preserve">Lack of parental engagement and support.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15C31" w14:paraId="2A7D5506" w14:textId="77777777" w:rsidTr="00BD3A92">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4" w14:textId="2E4B5142" w:rsidR="00C15C31" w:rsidRPr="00C15C31" w:rsidRDefault="00C15C31" w:rsidP="00C15C31">
            <w:pPr>
              <w:pStyle w:val="TableRow"/>
            </w:pPr>
            <w:r>
              <w:rPr>
                <w:rFonts w:cs="Calibri"/>
                <w:sz w:val="22"/>
                <w:szCs w:val="22"/>
              </w:rPr>
              <w:t>Progress in Reading</w:t>
            </w:r>
          </w:p>
        </w:tc>
        <w:tc>
          <w:tcPr>
            <w:tcW w:w="46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5" w14:textId="1A7915B0" w:rsidR="00C15C31" w:rsidRDefault="00C15C31" w:rsidP="00C15C31">
            <w:pPr>
              <w:pStyle w:val="TableRowCentered"/>
              <w:jc w:val="left"/>
              <w:rPr>
                <w:sz w:val="22"/>
                <w:szCs w:val="22"/>
              </w:rPr>
            </w:pPr>
            <w:r w:rsidRPr="00435543">
              <w:t>Attainment Gap between PPG an</w:t>
            </w:r>
            <w:r>
              <w:t>d other children at end of 20</w:t>
            </w:r>
            <w:r w:rsidRPr="00435543">
              <w:t>21</w:t>
            </w:r>
            <w:r>
              <w:t>-22</w:t>
            </w:r>
            <w:r w:rsidRPr="00435543">
              <w:t xml:space="preserve"> h</w:t>
            </w:r>
            <w:r>
              <w:t>as not widened since Summer 2021</w:t>
            </w:r>
            <w:r w:rsidRPr="00435543">
              <w:t xml:space="preserve"> in KS2 Reading.</w:t>
            </w:r>
          </w:p>
        </w:tc>
      </w:tr>
      <w:tr w:rsidR="00C15C31" w14:paraId="2A7D5509" w14:textId="77777777" w:rsidTr="00BD3A92">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7" w14:textId="3241CA12" w:rsidR="00C15C31" w:rsidRDefault="00C15C31" w:rsidP="00C15C31">
            <w:pPr>
              <w:pStyle w:val="TableRow"/>
              <w:rPr>
                <w:sz w:val="22"/>
                <w:szCs w:val="22"/>
              </w:rPr>
            </w:pPr>
            <w:r>
              <w:rPr>
                <w:rFonts w:cs="Calibri"/>
                <w:sz w:val="22"/>
                <w:szCs w:val="22"/>
              </w:rPr>
              <w:t>Progress in Writing</w:t>
            </w:r>
          </w:p>
        </w:tc>
        <w:tc>
          <w:tcPr>
            <w:tcW w:w="46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8" w14:textId="20F1D2CF" w:rsidR="00C15C31" w:rsidRDefault="00C15C31" w:rsidP="00C15C31">
            <w:pPr>
              <w:pStyle w:val="TableRowCentered"/>
              <w:jc w:val="left"/>
              <w:rPr>
                <w:sz w:val="22"/>
                <w:szCs w:val="22"/>
              </w:rPr>
            </w:pPr>
            <w:r w:rsidRPr="00435543">
              <w:t>Attainment Gap between PPG an</w:t>
            </w:r>
            <w:r>
              <w:t>d other children at end of 20</w:t>
            </w:r>
            <w:r w:rsidRPr="00435543">
              <w:t>21</w:t>
            </w:r>
            <w:r>
              <w:t>-22</w:t>
            </w:r>
            <w:r w:rsidRPr="00435543">
              <w:t xml:space="preserve"> h</w:t>
            </w:r>
            <w:r>
              <w:t>as not widened since Summer 2021</w:t>
            </w:r>
            <w:r w:rsidRPr="00435543">
              <w:t xml:space="preserve"> in KS2 Writing.</w:t>
            </w:r>
          </w:p>
        </w:tc>
      </w:tr>
      <w:tr w:rsidR="00C15C31" w14:paraId="2A7D550C" w14:textId="77777777" w:rsidTr="00BD3A92">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A" w14:textId="78310080" w:rsidR="00C15C31" w:rsidRDefault="00C15C31" w:rsidP="00C15C31">
            <w:pPr>
              <w:pStyle w:val="TableRow"/>
              <w:rPr>
                <w:sz w:val="22"/>
                <w:szCs w:val="22"/>
              </w:rPr>
            </w:pPr>
            <w:r>
              <w:rPr>
                <w:rFonts w:cs="Calibri"/>
                <w:sz w:val="22"/>
                <w:szCs w:val="22"/>
              </w:rPr>
              <w:t>Progress in Mathematics</w:t>
            </w:r>
          </w:p>
        </w:tc>
        <w:tc>
          <w:tcPr>
            <w:tcW w:w="46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B" w14:textId="0AED1C46" w:rsidR="00C15C31" w:rsidRDefault="00C15C31" w:rsidP="00C15C31">
            <w:pPr>
              <w:pStyle w:val="TableRowCentered"/>
              <w:jc w:val="left"/>
              <w:rPr>
                <w:sz w:val="22"/>
                <w:szCs w:val="22"/>
              </w:rPr>
            </w:pPr>
            <w:r w:rsidRPr="00435543">
              <w:t xml:space="preserve">Attainment Gap between PPG and other children at end </w:t>
            </w:r>
            <w:r w:rsidRPr="009E2F53">
              <w:t>of 2021-22 has not widened since Summer 2021 in KS2 Writing.</w:t>
            </w:r>
          </w:p>
        </w:tc>
      </w:tr>
      <w:tr w:rsidR="00C15C31" w14:paraId="435EF865" w14:textId="77777777" w:rsidTr="00BD3A92">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0DBFFB" w14:textId="456260F4" w:rsidR="00C15C31" w:rsidRDefault="00C15C31" w:rsidP="00C15C31">
            <w:pPr>
              <w:pStyle w:val="TableRow"/>
              <w:rPr>
                <w:sz w:val="22"/>
                <w:szCs w:val="22"/>
              </w:rPr>
            </w:pPr>
            <w:r>
              <w:rPr>
                <w:rFonts w:cs="Calibri"/>
                <w:sz w:val="22"/>
                <w:szCs w:val="22"/>
              </w:rPr>
              <w:t>Phonics</w:t>
            </w:r>
          </w:p>
        </w:tc>
        <w:tc>
          <w:tcPr>
            <w:tcW w:w="46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8AE424" w14:textId="6A2E3AF8" w:rsidR="00C15C31" w:rsidRDefault="00C15C31" w:rsidP="00C15C31">
            <w:pPr>
              <w:pStyle w:val="TableRowCentered"/>
              <w:jc w:val="left"/>
              <w:rPr>
                <w:sz w:val="22"/>
                <w:szCs w:val="22"/>
              </w:rPr>
            </w:pPr>
            <w:r>
              <w:t xml:space="preserve">Achieve national average expected standard in PSC in Y1 and Y2 Catch Up. </w:t>
            </w:r>
          </w:p>
        </w:tc>
      </w:tr>
      <w:tr w:rsidR="00C15C31" w14:paraId="2A7D550F" w14:textId="77777777" w:rsidTr="00BD3A92">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D" w14:textId="0A991D21" w:rsidR="00C15C31" w:rsidRDefault="00C15C31" w:rsidP="00C15C31">
            <w:pPr>
              <w:pStyle w:val="TableRow"/>
              <w:rPr>
                <w:sz w:val="22"/>
                <w:szCs w:val="22"/>
              </w:rPr>
            </w:pPr>
            <w:r>
              <w:rPr>
                <w:sz w:val="22"/>
                <w:szCs w:val="22"/>
              </w:rPr>
              <w:t>Other</w:t>
            </w:r>
          </w:p>
        </w:tc>
        <w:tc>
          <w:tcPr>
            <w:tcW w:w="46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E" w14:textId="11166122" w:rsidR="00C15C31" w:rsidRDefault="00C15C31" w:rsidP="00C15C31">
            <w:pPr>
              <w:pStyle w:val="TableRowCentered"/>
              <w:jc w:val="left"/>
              <w:rPr>
                <w:sz w:val="22"/>
                <w:szCs w:val="22"/>
              </w:rPr>
            </w:pPr>
            <w:r>
              <w:t>Improve attendance of disadvanta</w:t>
            </w:r>
            <w:r w:rsidR="001018A5">
              <w:t>ged pupils to LA average.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5C5BE56" w:rsidR="00E66558" w:rsidRDefault="00D8705A">
      <w:r w:rsidRPr="000F1843">
        <w:t>Budgeted cost: £</w:t>
      </w:r>
      <w:r w:rsidR="000F1843" w:rsidRPr="000F1843">
        <w:t>31,029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763BD"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3104A" w14:textId="0B3CF0C8" w:rsidR="006763BD" w:rsidRDefault="006763BD" w:rsidP="006763BD">
            <w:pPr>
              <w:pStyle w:val="TableRow"/>
              <w:rPr>
                <w:sz w:val="22"/>
              </w:rPr>
            </w:pPr>
            <w:r>
              <w:rPr>
                <w:sz w:val="22"/>
              </w:rPr>
              <w:t xml:space="preserve">Speech and language </w:t>
            </w:r>
            <w:r w:rsidRPr="008D1848">
              <w:rPr>
                <w:sz w:val="22"/>
              </w:rPr>
              <w:t>tr</w:t>
            </w:r>
            <w:r>
              <w:rPr>
                <w:sz w:val="22"/>
              </w:rPr>
              <w:t>aining for staff to enhance quality first teaching and early intervention in EYFS</w:t>
            </w:r>
            <w:r w:rsidRPr="008D1848">
              <w:rPr>
                <w:sz w:val="22"/>
              </w:rPr>
              <w:t xml:space="preserve">. </w:t>
            </w:r>
          </w:p>
          <w:p w14:paraId="2A13AD45" w14:textId="022A5D4D" w:rsidR="006763BD" w:rsidRDefault="006763BD" w:rsidP="006763BD">
            <w:pPr>
              <w:pStyle w:val="TableRow"/>
              <w:rPr>
                <w:sz w:val="22"/>
              </w:rPr>
            </w:pPr>
            <w:r>
              <w:rPr>
                <w:sz w:val="22"/>
              </w:rPr>
              <w:t xml:space="preserve">Provide release time for </w:t>
            </w:r>
            <w:r w:rsidRPr="008D1848">
              <w:rPr>
                <w:sz w:val="22"/>
              </w:rPr>
              <w:t xml:space="preserve">training from </w:t>
            </w:r>
            <w:r w:rsidR="00155CA0">
              <w:rPr>
                <w:sz w:val="22"/>
              </w:rPr>
              <w:t xml:space="preserve">funded </w:t>
            </w:r>
            <w:r w:rsidRPr="008D1848">
              <w:rPr>
                <w:sz w:val="22"/>
              </w:rPr>
              <w:t>Nuffield Early Language Intervention (NELI).</w:t>
            </w:r>
          </w:p>
          <w:p w14:paraId="2A7D551A" w14:textId="78A62405" w:rsidR="006763BD" w:rsidRPr="006763BD" w:rsidRDefault="006763BD" w:rsidP="006763BD">
            <w:pPr>
              <w:pStyle w:val="TableRow"/>
              <w:rPr>
                <w:sz w:val="22"/>
                <w:szCs w:val="22"/>
              </w:rPr>
            </w:pPr>
            <w:r w:rsidRPr="006763BD">
              <w:rPr>
                <w:sz w:val="22"/>
                <w:szCs w:val="22"/>
              </w:rPr>
              <w:t xml:space="preserve">Reduce adult: child ratio by assigning all </w:t>
            </w:r>
            <w:r w:rsidR="00155CA0">
              <w:rPr>
                <w:sz w:val="22"/>
                <w:szCs w:val="22"/>
              </w:rPr>
              <w:t>EYFS</w:t>
            </w:r>
            <w:r>
              <w:rPr>
                <w:sz w:val="22"/>
                <w:szCs w:val="22"/>
              </w:rPr>
              <w:t xml:space="preserve"> </w:t>
            </w:r>
            <w:r w:rsidRPr="006763BD">
              <w:rPr>
                <w:sz w:val="22"/>
                <w:szCs w:val="22"/>
              </w:rPr>
              <w:t>staff to a key person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55AA" w14:textId="77777777" w:rsidR="006763BD" w:rsidRDefault="006763BD" w:rsidP="006763BD">
            <w:pPr>
              <w:pStyle w:val="TableRowCentered"/>
              <w:jc w:val="left"/>
              <w:rPr>
                <w:rFonts w:cs="Arial"/>
                <w:sz w:val="22"/>
                <w:szCs w:val="22"/>
                <w:shd w:val="clear" w:color="auto" w:fill="FFFFFF"/>
              </w:rPr>
            </w:pPr>
            <w:r w:rsidRPr="00737BBA">
              <w:rPr>
                <w:rFonts w:cs="Arial"/>
                <w:sz w:val="22"/>
                <w:szCs w:val="22"/>
                <w:shd w:val="clear" w:color="auto" w:fill="FFFFFF"/>
              </w:rPr>
              <w:t>Th</w:t>
            </w:r>
            <w:r>
              <w:rPr>
                <w:rFonts w:cs="Arial"/>
                <w:sz w:val="22"/>
                <w:szCs w:val="22"/>
                <w:shd w:val="clear" w:color="auto" w:fill="FFFFFF"/>
              </w:rPr>
              <w:t>e NELI</w:t>
            </w:r>
            <w:r w:rsidRPr="00737BBA">
              <w:rPr>
                <w:rFonts w:cs="Arial"/>
                <w:sz w:val="22"/>
                <w:szCs w:val="22"/>
                <w:shd w:val="clear" w:color="auto" w:fill="FFFFFF"/>
              </w:rPr>
              <w:t xml:space="preserve"> intervention has been evaluated in robust trials funded by the Education Endowment Foundation and the Nuffield Foundation. These have found it to be effective for improving children’s oral language skills as well as promoting longer-term progress in reading comprehension.</w:t>
            </w:r>
          </w:p>
          <w:p w14:paraId="2A7D551B" w14:textId="067244C9" w:rsidR="006763BD" w:rsidRDefault="006763BD" w:rsidP="006763BD">
            <w:pPr>
              <w:pStyle w:val="TableRowCentered"/>
              <w:jc w:val="left"/>
              <w:rPr>
                <w:sz w:val="22"/>
              </w:rPr>
            </w:pPr>
            <w:r>
              <w:rPr>
                <w:sz w:val="22"/>
              </w:rPr>
              <w:t xml:space="preserve">The EEF’s Teaching and Learning Toolkit indicates that Oral Language Interventions are very high impact for very low cost, based on extensive evidence.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3D5C5A5" w:rsidR="006763BD" w:rsidRDefault="00155CA0" w:rsidP="006763BD">
            <w:pPr>
              <w:pStyle w:val="TableRowCentered"/>
              <w:jc w:val="left"/>
              <w:rPr>
                <w:sz w:val="22"/>
              </w:rPr>
            </w:pPr>
            <w:r>
              <w:rPr>
                <w:sz w:val="22"/>
              </w:rPr>
              <w:t>3</w:t>
            </w:r>
          </w:p>
        </w:tc>
      </w:tr>
      <w:tr w:rsidR="00F93A02" w14:paraId="303E860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A8403" w14:textId="32012A1B" w:rsidR="00F93A02" w:rsidRPr="00633049" w:rsidRDefault="00AA78DF" w:rsidP="008D14EA">
            <w:pPr>
              <w:pStyle w:val="TableRow"/>
              <w:ind w:left="0"/>
              <w:rPr>
                <w:sz w:val="22"/>
                <w:szCs w:val="22"/>
              </w:rPr>
            </w:pPr>
            <w:r>
              <w:rPr>
                <w:sz w:val="22"/>
                <w:szCs w:val="22"/>
              </w:rPr>
              <w:t>Phase</w:t>
            </w:r>
            <w:r w:rsidR="00F93A02" w:rsidRPr="008D7F09">
              <w:rPr>
                <w:sz w:val="22"/>
                <w:szCs w:val="22"/>
              </w:rPr>
              <w:t xml:space="preserve"> leader</w:t>
            </w:r>
            <w:r>
              <w:rPr>
                <w:sz w:val="22"/>
                <w:szCs w:val="22"/>
              </w:rPr>
              <w:t>s</w:t>
            </w:r>
            <w:r w:rsidR="00F93A02" w:rsidRPr="008D7F09">
              <w:rPr>
                <w:sz w:val="22"/>
                <w:szCs w:val="22"/>
              </w:rPr>
              <w:t xml:space="preserve"> </w:t>
            </w:r>
            <w:r w:rsidR="008D14EA">
              <w:rPr>
                <w:sz w:val="22"/>
                <w:szCs w:val="22"/>
              </w:rPr>
              <w:t xml:space="preserve">and SENCO </w:t>
            </w:r>
            <w:r w:rsidR="00F93A02" w:rsidRPr="008D7F09">
              <w:rPr>
                <w:sz w:val="22"/>
                <w:szCs w:val="22"/>
              </w:rPr>
              <w:t xml:space="preserve">released from classroom to </w:t>
            </w:r>
            <w:r w:rsidR="00412F01">
              <w:rPr>
                <w:sz w:val="22"/>
                <w:szCs w:val="22"/>
              </w:rPr>
              <w:t xml:space="preserve">plan, </w:t>
            </w:r>
            <w:r w:rsidR="008D14EA">
              <w:rPr>
                <w:sz w:val="22"/>
                <w:szCs w:val="22"/>
              </w:rPr>
              <w:t xml:space="preserve">lead and </w:t>
            </w:r>
            <w:r w:rsidR="00F93A02" w:rsidRPr="008D7F09">
              <w:rPr>
                <w:sz w:val="22"/>
                <w:szCs w:val="22"/>
              </w:rPr>
              <w:t>moni</w:t>
            </w:r>
            <w:r w:rsidR="008D14EA">
              <w:rPr>
                <w:sz w:val="22"/>
                <w:szCs w:val="22"/>
              </w:rPr>
              <w:t xml:space="preserve">tor interventions across school. </w:t>
            </w:r>
            <w:r>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71D1E" w14:textId="1E875DD3" w:rsidR="00F93A02" w:rsidRDefault="008D14EA" w:rsidP="00F93A02">
            <w:pPr>
              <w:pStyle w:val="TableRowCentered"/>
              <w:jc w:val="left"/>
              <w:rPr>
                <w:sz w:val="22"/>
              </w:rPr>
            </w:pPr>
            <w:r>
              <w:rPr>
                <w:sz w:val="22"/>
              </w:rPr>
              <w:t>EEF: O</w:t>
            </w:r>
            <w:r w:rsidRPr="008D14EA">
              <w:rPr>
                <w:sz w:val="22"/>
              </w:rPr>
              <w:t>n average, one to one tuition is very effective at improving pupil outcomes. One to one tuition might be an effective strategy for providing targeted support for pupils that are identified as having low prior attainment or are struggling in particular areas.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B9F4" w14:textId="4342E10D" w:rsidR="00F93A02" w:rsidRDefault="008D14EA" w:rsidP="00F93A02">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ABDA98A" w:rsidR="00E66558" w:rsidRDefault="000F1843">
      <w:r w:rsidRPr="000F1843">
        <w:t>Budgeted cost: £40,525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A1719" w14:textId="77777777" w:rsidR="00E66558" w:rsidRPr="00AA78DF" w:rsidRDefault="00633049">
            <w:pPr>
              <w:pStyle w:val="TableRow"/>
              <w:rPr>
                <w:sz w:val="22"/>
                <w:szCs w:val="22"/>
              </w:rPr>
            </w:pPr>
            <w:r w:rsidRPr="00AA78DF">
              <w:rPr>
                <w:sz w:val="22"/>
                <w:szCs w:val="22"/>
              </w:rPr>
              <w:t xml:space="preserve">Additional teacher to lead phonics intervention in Key Stage 1. </w:t>
            </w:r>
          </w:p>
          <w:p w14:paraId="2A7D5529" w14:textId="2AD2C1A4" w:rsidR="00607C62" w:rsidRPr="00607C62" w:rsidRDefault="00607C62">
            <w:pPr>
              <w:pStyle w:val="TableRow"/>
              <w:rPr>
                <w:sz w:val="22"/>
                <w:szCs w:val="22"/>
              </w:rPr>
            </w:pPr>
            <w:r w:rsidRPr="00607C62">
              <w:rPr>
                <w:sz w:val="22"/>
                <w:szCs w:val="22"/>
              </w:rPr>
              <w:t>R</w:t>
            </w:r>
            <w:r w:rsidR="00AA78DF">
              <w:rPr>
                <w:sz w:val="22"/>
                <w:szCs w:val="22"/>
              </w:rPr>
              <w:t>educed phonics lesson group</w:t>
            </w:r>
            <w:r w:rsidRPr="00607C62">
              <w:rPr>
                <w:sz w:val="22"/>
                <w:szCs w:val="22"/>
              </w:rPr>
              <w:t xml:space="preserve"> size.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70874" w14:textId="77777777" w:rsidR="00E66558" w:rsidRPr="00AA78DF" w:rsidRDefault="00633049">
            <w:pPr>
              <w:pStyle w:val="TableRowCentered"/>
              <w:jc w:val="left"/>
              <w:rPr>
                <w:sz w:val="22"/>
                <w:szCs w:val="22"/>
              </w:rPr>
            </w:pPr>
            <w:r w:rsidRPr="00AA78DF">
              <w:rPr>
                <w:sz w:val="22"/>
                <w:szCs w:val="22"/>
              </w:rPr>
              <w:t>EEF: Phonics has a positive impact overall (+5 months) with very extensive evidence and is an important component in the development of early reading skills, particularly for children from disadvantaged backgrounds.</w:t>
            </w:r>
          </w:p>
          <w:p w14:paraId="2A7D552A" w14:textId="06C6D6F4" w:rsidR="00607C62" w:rsidRPr="00AA78DF" w:rsidRDefault="00607C62" w:rsidP="00607C62">
            <w:pPr>
              <w:pStyle w:val="TableRowCentered"/>
              <w:jc w:val="left"/>
              <w:rPr>
                <w:sz w:val="22"/>
                <w:szCs w:val="22"/>
              </w:rPr>
            </w:pPr>
            <w:r w:rsidRPr="00AA78DF">
              <w:rPr>
                <w:sz w:val="22"/>
                <w:szCs w:val="22"/>
              </w:rPr>
              <w:lastRenderedPageBreak/>
              <w:t>Reducing class size has a small positive impacts of +2 month, on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FF1FBF9" w:rsidR="00E66558" w:rsidRDefault="00633049">
            <w:pPr>
              <w:pStyle w:val="TableRowCentered"/>
              <w:jc w:val="left"/>
              <w:rPr>
                <w:sz w:val="22"/>
              </w:rPr>
            </w:pPr>
            <w:r>
              <w:rPr>
                <w:sz w:val="22"/>
              </w:rPr>
              <w:lastRenderedPageBreak/>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B92273D" w:rsidR="00E66558" w:rsidRPr="00C60908" w:rsidRDefault="00412F01" w:rsidP="00412F01">
            <w:pPr>
              <w:pStyle w:val="TableRow"/>
              <w:rPr>
                <w:sz w:val="22"/>
              </w:rPr>
            </w:pPr>
            <w:r>
              <w:rPr>
                <w:sz w:val="22"/>
              </w:rPr>
              <w:t>T</w:t>
            </w:r>
            <w:r w:rsidR="008D14EA">
              <w:rPr>
                <w:sz w:val="22"/>
              </w:rPr>
              <w:t>eaching Assistants deployed for s</w:t>
            </w:r>
            <w:r w:rsidR="00C60908">
              <w:rPr>
                <w:sz w:val="22"/>
              </w:rPr>
              <w:t>mall group tuition</w:t>
            </w:r>
            <w:r>
              <w:rPr>
                <w:sz w:val="22"/>
              </w:rPr>
              <w:t xml:space="preserve"> and SEN intervention</w:t>
            </w:r>
            <w:r w:rsidR="00C60908">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A7E1" w14:textId="3EF6BA9C" w:rsidR="00C60908" w:rsidRDefault="00C60908" w:rsidP="00C60908">
            <w:pPr>
              <w:rPr>
                <w:sz w:val="22"/>
                <w:szCs w:val="20"/>
              </w:rPr>
            </w:pPr>
            <w:r>
              <w:rPr>
                <w:sz w:val="22"/>
              </w:rPr>
              <w:t xml:space="preserve">EEF: </w:t>
            </w:r>
            <w:r w:rsidRPr="00C60908">
              <w:rPr>
                <w:sz w:val="22"/>
                <w:szCs w:val="20"/>
              </w:rPr>
              <w:t>Small group tuition has an average impact of four months’ additional progress over the course of a year.</w:t>
            </w:r>
          </w:p>
          <w:p w14:paraId="1A61D61B" w14:textId="43F6E0F9" w:rsidR="00412F01" w:rsidRPr="00C60908" w:rsidRDefault="00412F01" w:rsidP="00C60908">
            <w:pPr>
              <w:rPr>
                <w:sz w:val="22"/>
                <w:szCs w:val="20"/>
              </w:rPr>
            </w:pPr>
            <w:r>
              <w:rPr>
                <w:sz w:val="22"/>
                <w:szCs w:val="20"/>
              </w:rPr>
              <w:t xml:space="preserve">EEF: </w:t>
            </w:r>
            <w:r w:rsidRPr="00412F01">
              <w:rPr>
                <w:sz w:val="22"/>
                <w:szCs w:val="20"/>
              </w:rPr>
              <w:t>Targeted deployment, where teaching assistants are trained to deliver an intervention to small groups or individuals has a higher impact, whereas deployment of teaching assistants in everyday classroom environments has not been shown to have a positive impact on learner outcomes.</w:t>
            </w:r>
          </w:p>
          <w:p w14:paraId="2A7D552E" w14:textId="3A5D7D5A"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57BC9D9" w:rsidR="00E66558" w:rsidRDefault="00AA78DF">
            <w:pPr>
              <w:pStyle w:val="TableRowCentered"/>
              <w:jc w:val="left"/>
              <w:rPr>
                <w:sz w:val="22"/>
              </w:rPr>
            </w:pPr>
            <w:r>
              <w:rPr>
                <w:sz w:val="22"/>
              </w:rPr>
              <w:t>2</w:t>
            </w:r>
            <w:r w:rsidR="00412F01">
              <w:rPr>
                <w:sz w:val="22"/>
              </w:rPr>
              <w:t>,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7C86BAB" w:rsidR="00E66558" w:rsidRDefault="000F1843">
      <w:pPr>
        <w:spacing w:before="240" w:after="120"/>
      </w:pPr>
      <w:r w:rsidRPr="000F1843">
        <w:t>Budgeted cost: £13,966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60827"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CC530" w14:textId="77777777" w:rsidR="00360827" w:rsidRPr="00155CA0" w:rsidRDefault="00360827" w:rsidP="00360827">
            <w:pPr>
              <w:pStyle w:val="TableRow"/>
              <w:rPr>
                <w:sz w:val="22"/>
                <w:szCs w:val="22"/>
              </w:rPr>
            </w:pPr>
            <w:r>
              <w:rPr>
                <w:sz w:val="22"/>
                <w:szCs w:val="22"/>
              </w:rPr>
              <w:t xml:space="preserve">Fund release to plan </w:t>
            </w:r>
            <w:r w:rsidRPr="00155CA0">
              <w:rPr>
                <w:sz w:val="22"/>
                <w:szCs w:val="22"/>
              </w:rPr>
              <w:t>parental support through c</w:t>
            </w:r>
            <w:r>
              <w:rPr>
                <w:sz w:val="22"/>
                <w:szCs w:val="22"/>
              </w:rPr>
              <w:t>urriculum workshops and meetings led by Phase</w:t>
            </w:r>
            <w:r w:rsidRPr="00155CA0">
              <w:rPr>
                <w:sz w:val="22"/>
                <w:szCs w:val="22"/>
              </w:rPr>
              <w:t xml:space="preserve"> Leader</w:t>
            </w:r>
            <w:r>
              <w:rPr>
                <w:sz w:val="22"/>
                <w:szCs w:val="22"/>
              </w:rPr>
              <w:t>s</w:t>
            </w:r>
            <w:r w:rsidRPr="00155CA0">
              <w:rPr>
                <w:sz w:val="22"/>
                <w:szCs w:val="22"/>
              </w:rPr>
              <w:t xml:space="preserve">. </w:t>
            </w:r>
          </w:p>
          <w:p w14:paraId="44359156" w14:textId="77777777" w:rsidR="00360827" w:rsidRPr="00155CA0" w:rsidRDefault="00360827" w:rsidP="00360827">
            <w:pPr>
              <w:pStyle w:val="TableRow"/>
              <w:rPr>
                <w:sz w:val="22"/>
                <w:szCs w:val="22"/>
              </w:rPr>
            </w:pPr>
            <w:r w:rsidRPr="00155CA0">
              <w:rPr>
                <w:sz w:val="22"/>
                <w:szCs w:val="22"/>
              </w:rPr>
              <w:t>‘Stay and Read’ sessions in place for Reception to encourage shared reading</w:t>
            </w:r>
          </w:p>
          <w:p w14:paraId="56157458" w14:textId="77777777" w:rsidR="00360827" w:rsidRDefault="00360827" w:rsidP="00360827">
            <w:pPr>
              <w:pStyle w:val="TableRow"/>
            </w:pPr>
            <w:r w:rsidRPr="00155CA0">
              <w:rPr>
                <w:sz w:val="22"/>
                <w:szCs w:val="22"/>
              </w:rPr>
              <w:t>‘Stay and Play’ sessions in place for Nursery to promote school expectations</w:t>
            </w:r>
            <w:r>
              <w:t>.</w:t>
            </w:r>
          </w:p>
          <w:p w14:paraId="2A7D5538" w14:textId="35B59D07" w:rsidR="00360827" w:rsidRDefault="00360827" w:rsidP="00360827">
            <w:pPr>
              <w:pStyle w:val="TableRow"/>
            </w:pPr>
            <w:r w:rsidRPr="00633049">
              <w:rPr>
                <w:sz w:val="22"/>
                <w:szCs w:val="22"/>
              </w:rPr>
              <w:t xml:space="preserve">‘Welcome Meetings’ for parents across school to encourage engagement and </w:t>
            </w:r>
            <w:r>
              <w:rPr>
                <w:sz w:val="22"/>
                <w:szCs w:val="22"/>
              </w:rPr>
              <w:t xml:space="preserve">to </w:t>
            </w:r>
            <w:r w:rsidRPr="00633049">
              <w:rPr>
                <w:sz w:val="22"/>
                <w:szCs w:val="22"/>
              </w:rPr>
              <w:t>build partnerships</w:t>
            </w:r>
            <w:r>
              <w:rPr>
                <w:sz w:val="22"/>
                <w:szCs w:val="22"/>
              </w:rPr>
              <w:t xml:space="preserve"> so parents support their children with reading and homework</w:t>
            </w:r>
            <w:r w:rsidRPr="00633049">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0362" w14:textId="77777777" w:rsidR="00360827" w:rsidRDefault="00360827" w:rsidP="00360827">
            <w:pPr>
              <w:pStyle w:val="TableRowCentered"/>
              <w:jc w:val="left"/>
              <w:rPr>
                <w:sz w:val="22"/>
              </w:rPr>
            </w:pPr>
            <w:r>
              <w:rPr>
                <w:sz w:val="22"/>
              </w:rPr>
              <w:t xml:space="preserve">EEF: </w:t>
            </w:r>
            <w:r w:rsidRPr="00633049">
              <w:rPr>
                <w:sz w:val="22"/>
              </w:rPr>
              <w:t>Parental engagement has a positive impact on average of 4 months’ additional progress. It is crucial to consider how to engage with all parents to avoid widening attainment gaps.</w:t>
            </w:r>
          </w:p>
          <w:p w14:paraId="6E9EA1C9" w14:textId="77777777" w:rsidR="00360827" w:rsidRDefault="00360827" w:rsidP="00360827">
            <w:pPr>
              <w:pStyle w:val="TableRowCentered"/>
              <w:jc w:val="left"/>
              <w:rPr>
                <w:sz w:val="22"/>
              </w:rPr>
            </w:pPr>
            <w:r>
              <w:rPr>
                <w:sz w:val="22"/>
              </w:rPr>
              <w:t xml:space="preserve">EEF: </w:t>
            </w:r>
            <w:r w:rsidRPr="00633049">
              <w:rPr>
                <w:sz w:val="22"/>
              </w:rPr>
              <w:t>Parental engagement strategies are typically more effective with parents of very young children. It is important to consider how you will maintain parental engagement as children get older. For example, providing flexible communications (e.g. short sessions at flexible times) might create opportunities for parents of older pupils to engage with the school.</w:t>
            </w:r>
          </w:p>
          <w:p w14:paraId="2A7D5539" w14:textId="77777777" w:rsidR="00360827" w:rsidRDefault="00360827" w:rsidP="0036082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B19E65" w:rsidR="00360827" w:rsidRDefault="00360827" w:rsidP="00360827">
            <w:pPr>
              <w:pStyle w:val="TableRowCentered"/>
              <w:jc w:val="left"/>
              <w:rPr>
                <w:sz w:val="22"/>
              </w:rPr>
            </w:pPr>
            <w:r>
              <w:rPr>
                <w:sz w:val="22"/>
              </w:rPr>
              <w:t>6</w:t>
            </w:r>
          </w:p>
        </w:tc>
      </w:tr>
      <w:tr w:rsidR="00360827"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33D0B8A" w:rsidR="00360827" w:rsidRPr="00607C62" w:rsidRDefault="00607C62" w:rsidP="00360827">
            <w:pPr>
              <w:pStyle w:val="TableRow"/>
              <w:rPr>
                <w:sz w:val="22"/>
              </w:rPr>
            </w:pPr>
            <w:r>
              <w:rPr>
                <w:sz w:val="22"/>
              </w:rPr>
              <w:lastRenderedPageBreak/>
              <w:t xml:space="preserve">Fund </w:t>
            </w:r>
            <w:r w:rsidR="00310371">
              <w:rPr>
                <w:sz w:val="22"/>
              </w:rPr>
              <w:t>spo</w:t>
            </w:r>
            <w:r>
              <w:rPr>
                <w:sz w:val="22"/>
              </w:rPr>
              <w:t xml:space="preserve">t purchases, in addition to our SLA, for therapeutic counselling.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C2776A8" w:rsidR="00360827" w:rsidRDefault="00E60989" w:rsidP="00F93A02">
            <w:pPr>
              <w:pStyle w:val="TableRowCentered"/>
              <w:jc w:val="left"/>
              <w:rPr>
                <w:sz w:val="22"/>
              </w:rPr>
            </w:pPr>
            <w:r w:rsidRPr="00E60989">
              <w:rPr>
                <w:sz w:val="22"/>
              </w:rPr>
              <w:t>There is no EEF research based evidence to support the effectiveness of specialist counselling. However, we have seen the positive impact of</w:t>
            </w:r>
            <w:r>
              <w:t xml:space="preserve"> </w:t>
            </w:r>
            <w:r w:rsidRPr="00E60989">
              <w:rPr>
                <w:sz w:val="22"/>
              </w:rPr>
              <w:t>supporting children’s mental health in school in removing barriers to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A63F738" w:rsidR="00360827" w:rsidRDefault="00F93A02" w:rsidP="00360827">
            <w:pPr>
              <w:pStyle w:val="TableRowCentered"/>
              <w:jc w:val="left"/>
              <w:rPr>
                <w:sz w:val="22"/>
              </w:rPr>
            </w:pPr>
            <w:r>
              <w:rPr>
                <w:sz w:val="22"/>
              </w:rPr>
              <w:t>4</w:t>
            </w:r>
          </w:p>
        </w:tc>
      </w:tr>
      <w:tr w:rsidR="00E60989" w14:paraId="154534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D28F2" w14:textId="0D481242" w:rsidR="00E60989" w:rsidRDefault="00E60989" w:rsidP="00E60989">
            <w:pPr>
              <w:pStyle w:val="TableRow"/>
              <w:rPr>
                <w:sz w:val="22"/>
              </w:rPr>
            </w:pPr>
            <w:r>
              <w:rPr>
                <w:sz w:val="22"/>
              </w:rPr>
              <w:t>Anna Freud ‘Senior</w:t>
            </w:r>
            <w:r w:rsidR="00C830C0">
              <w:rPr>
                <w:sz w:val="22"/>
              </w:rPr>
              <w:t xml:space="preserve"> Mental Health Lead’ Training</w:t>
            </w:r>
            <w:r w:rsidR="00412F01">
              <w:rPr>
                <w:sz w:val="22"/>
              </w:rPr>
              <w:t xml:space="preserve"> for DHT</w:t>
            </w:r>
            <w:r w:rsidR="00C830C0">
              <w:rPr>
                <w:sz w:val="22"/>
              </w:rPr>
              <w:t xml:space="preserve">. </w:t>
            </w:r>
          </w:p>
          <w:p w14:paraId="31BE9B57" w14:textId="4A002640" w:rsidR="00AA78DF" w:rsidRDefault="00AA78DF" w:rsidP="00E60989">
            <w:pPr>
              <w:pStyle w:val="TableRow"/>
              <w:rPr>
                <w:sz w:val="22"/>
              </w:rPr>
            </w:pPr>
            <w:r>
              <w:rPr>
                <w:sz w:val="22"/>
              </w:rPr>
              <w:t>Implement a vulnerability pyramid to identif</w:t>
            </w:r>
            <w:r w:rsidR="00412F01">
              <w:rPr>
                <w:sz w:val="22"/>
              </w:rPr>
              <w:t xml:space="preserve">y, target and track support and </w:t>
            </w:r>
            <w:r>
              <w:rPr>
                <w:sz w:val="22"/>
              </w:rPr>
              <w:t xml:space="preserve">intervention. </w:t>
            </w:r>
          </w:p>
          <w:p w14:paraId="1BA0EB9F" w14:textId="42958A71" w:rsidR="00AA78DF" w:rsidRDefault="00AA78DF" w:rsidP="00E60989">
            <w:pPr>
              <w:pStyle w:val="TableRow"/>
              <w:rPr>
                <w:sz w:val="22"/>
              </w:rPr>
            </w:pPr>
            <w:r>
              <w:rPr>
                <w:sz w:val="22"/>
              </w:rPr>
              <w:t xml:space="preserve">Establish a Well-being working party to drive school improvement.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BFEAB" w14:textId="607EB8B9" w:rsidR="00E60989" w:rsidRDefault="00E60989" w:rsidP="00E60989">
            <w:pPr>
              <w:pStyle w:val="TableRowCentered"/>
              <w:ind w:left="0"/>
              <w:jc w:val="left"/>
              <w:rPr>
                <w:sz w:val="22"/>
              </w:rPr>
            </w:pPr>
            <w:r>
              <w:rPr>
                <w:sz w:val="22"/>
              </w:rPr>
              <w:t xml:space="preserve">EEF: </w:t>
            </w:r>
            <w:r w:rsidRPr="00F93A02">
              <w:rPr>
                <w:sz w:val="22"/>
              </w:rPr>
              <w:t>Social and emotional learning approaches have a positive impact, on average, of 4 months’ additional progress in academic outcomes over the course of an academic year. This finding, however, has very low security, so schools should be especially careful to monitor the efficacy of SEL approaches in their settings.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599AC" w14:textId="46FC4284" w:rsidR="00E60989" w:rsidRDefault="00AA78DF" w:rsidP="00E60989">
            <w:pPr>
              <w:pStyle w:val="TableRowCentered"/>
              <w:jc w:val="left"/>
              <w:rPr>
                <w:sz w:val="22"/>
              </w:rPr>
            </w:pPr>
            <w:r>
              <w:rPr>
                <w:sz w:val="22"/>
              </w:rPr>
              <w:t>4</w:t>
            </w:r>
          </w:p>
        </w:tc>
      </w:tr>
      <w:tr w:rsidR="00412F01" w14:paraId="4E8088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6131" w14:textId="21E368B9" w:rsidR="00412F01" w:rsidRDefault="007B2894" w:rsidP="00E60989">
            <w:pPr>
              <w:pStyle w:val="TableRow"/>
              <w:rPr>
                <w:sz w:val="22"/>
              </w:rPr>
            </w:pPr>
            <w:r>
              <w:rPr>
                <w:sz w:val="22"/>
              </w:rPr>
              <w:t xml:space="preserve">Fund free breakfast club to support </w:t>
            </w:r>
            <w:r w:rsidR="00310371">
              <w:rPr>
                <w:sz w:val="22"/>
              </w:rPr>
              <w:t xml:space="preserve">targeted </w:t>
            </w:r>
            <w:r>
              <w:rPr>
                <w:sz w:val="22"/>
              </w:rPr>
              <w:t xml:space="preserve">vulnerable families to improve attendance and punctuality.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F6DBF" w14:textId="065E67C1" w:rsidR="00412F01" w:rsidRDefault="007B2894" w:rsidP="00E60989">
            <w:pPr>
              <w:pStyle w:val="TableRowCentered"/>
              <w:ind w:left="0"/>
              <w:jc w:val="left"/>
              <w:rPr>
                <w:sz w:val="22"/>
              </w:rPr>
            </w:pPr>
            <w:r>
              <w:rPr>
                <w:sz w:val="22"/>
              </w:rPr>
              <w:t>We see the positive impact of removing attendance barriers to learning</w:t>
            </w:r>
            <w:r w:rsidR="005479E6">
              <w:rPr>
                <w:sz w:val="22"/>
              </w:rPr>
              <w:t xml:space="preserve"> in school</w:t>
            </w:r>
            <w:r>
              <w:rPr>
                <w:sz w:val="22"/>
              </w:rPr>
              <w:t xml:space="preserve">. Children are not hungry and in school, ready to learn.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1DCCD" w14:textId="4467A331" w:rsidR="00412F01" w:rsidRDefault="00C10DDC" w:rsidP="00E60989">
            <w:pPr>
              <w:pStyle w:val="TableRowCentered"/>
              <w:jc w:val="left"/>
              <w:rPr>
                <w:sz w:val="22"/>
              </w:rPr>
            </w:pPr>
            <w:r>
              <w:rPr>
                <w:sz w:val="22"/>
              </w:rPr>
              <w:t xml:space="preserve">1, </w:t>
            </w:r>
            <w:r w:rsidR="005479E6">
              <w:rPr>
                <w:sz w:val="22"/>
              </w:rPr>
              <w:t>4, 6</w:t>
            </w:r>
          </w:p>
        </w:tc>
      </w:tr>
      <w:tr w:rsidR="007B2894" w14:paraId="5CA20D9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82C2" w14:textId="3CA48BB4" w:rsidR="007B2894" w:rsidRDefault="007B2894" w:rsidP="00E60989">
            <w:pPr>
              <w:pStyle w:val="TableRow"/>
              <w:rPr>
                <w:sz w:val="22"/>
              </w:rPr>
            </w:pPr>
            <w:r>
              <w:rPr>
                <w:sz w:val="22"/>
              </w:rPr>
              <w:t xml:space="preserve">Fund </w:t>
            </w:r>
            <w:r w:rsidR="00310371">
              <w:rPr>
                <w:sz w:val="22"/>
              </w:rPr>
              <w:t xml:space="preserve">sports clubs and </w:t>
            </w:r>
            <w:r>
              <w:rPr>
                <w:sz w:val="22"/>
              </w:rPr>
              <w:t xml:space="preserve">residential visits to support </w:t>
            </w:r>
            <w:r w:rsidR="00310371">
              <w:rPr>
                <w:sz w:val="22"/>
              </w:rPr>
              <w:t>targeted vulnerable families to provide</w:t>
            </w:r>
            <w:r>
              <w:rPr>
                <w:sz w:val="22"/>
              </w:rPr>
              <w:t xml:space="preserve"> </w:t>
            </w:r>
            <w:r w:rsidRPr="007B2894">
              <w:rPr>
                <w:sz w:val="22"/>
              </w:rPr>
              <w:t>collaborative learning experiences with a high level of physical (and often emotional) challenge. Practical problem-solving, explicit reflection and discussion of thinking and emotion (see also Metacognition and self-regulation) may also be involved.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ED7F" w14:textId="05CE9A47" w:rsidR="007B2894" w:rsidRDefault="007B2894" w:rsidP="00E60989">
            <w:pPr>
              <w:pStyle w:val="TableRowCentered"/>
              <w:ind w:left="0"/>
              <w:jc w:val="left"/>
              <w:rPr>
                <w:sz w:val="22"/>
              </w:rPr>
            </w:pPr>
            <w:r>
              <w:rPr>
                <w:sz w:val="22"/>
              </w:rPr>
              <w:t xml:space="preserve">In school we have first-hand experience that these experiences improve confidence and positively impact on </w:t>
            </w:r>
            <w:r w:rsidR="005479E6">
              <w:rPr>
                <w:sz w:val="22"/>
              </w:rPr>
              <w:t xml:space="preserve">improving children’ </w:t>
            </w:r>
            <w:r>
              <w:rPr>
                <w:sz w:val="22"/>
              </w:rPr>
              <w:t xml:space="preserve">life/social skills and academic progress. </w:t>
            </w:r>
          </w:p>
          <w:p w14:paraId="423A487C" w14:textId="760212BE" w:rsidR="007B2894" w:rsidRDefault="007B2894" w:rsidP="00E60989">
            <w:pPr>
              <w:pStyle w:val="TableRowCentered"/>
              <w:ind w:left="0"/>
              <w:jc w:val="left"/>
              <w:rPr>
                <w:sz w:val="22"/>
              </w:rPr>
            </w:pPr>
            <w:r>
              <w:rPr>
                <w:sz w:val="22"/>
              </w:rPr>
              <w:t xml:space="preserve">EEF: </w:t>
            </w:r>
            <w:r w:rsidRPr="007B2894">
              <w:rPr>
                <w:sz w:val="22"/>
              </w:rPr>
              <w:t>The evidence in the Toolkit is primarily focused on academic outcomes. There is a wider evidence base indicating that outdoor adventure learning may have positive impacts on other outcomes such as self-efficacy, motivation and teamwork. Outdoor adventure learning may play an important part of the wider school experience, regardless of any impact on academic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B8820" w14:textId="75F3FB07" w:rsidR="007B2894" w:rsidRDefault="005479E6" w:rsidP="00E60989">
            <w:pPr>
              <w:pStyle w:val="TableRowCentered"/>
              <w:jc w:val="left"/>
              <w:rPr>
                <w:sz w:val="22"/>
              </w:rPr>
            </w:pPr>
            <w:r>
              <w:rPr>
                <w:sz w:val="22"/>
              </w:rPr>
              <w:t xml:space="preserve">2, 4, </w:t>
            </w:r>
            <w:r w:rsidR="00310371">
              <w:rPr>
                <w:sz w:val="22"/>
              </w:rPr>
              <w:t xml:space="preserve">5, </w:t>
            </w:r>
            <w:r>
              <w:rPr>
                <w:sz w:val="22"/>
              </w:rPr>
              <w:t>6</w:t>
            </w:r>
          </w:p>
        </w:tc>
      </w:tr>
    </w:tbl>
    <w:p w14:paraId="2A7D5540" w14:textId="77777777" w:rsidR="00E66558" w:rsidRDefault="00E66558">
      <w:pPr>
        <w:spacing w:before="240" w:after="0"/>
        <w:rPr>
          <w:b/>
          <w:bCs/>
          <w:color w:val="104F75"/>
          <w:sz w:val="28"/>
          <w:szCs w:val="28"/>
        </w:rPr>
      </w:pPr>
    </w:p>
    <w:p w14:paraId="2A7D5541" w14:textId="7EE8DCD3" w:rsidR="00E66558" w:rsidRPr="005479E6" w:rsidRDefault="009D71E8" w:rsidP="00120AB1">
      <w:r>
        <w:rPr>
          <w:b/>
          <w:bCs/>
          <w:color w:val="104F75"/>
          <w:sz w:val="28"/>
          <w:szCs w:val="28"/>
        </w:rPr>
        <w:t xml:space="preserve">Total budgeted cost: £ </w:t>
      </w:r>
      <w:r w:rsidR="005479E6">
        <w:rPr>
          <w:iCs/>
          <w:color w:val="104F75"/>
          <w:sz w:val="28"/>
          <w:szCs w:val="28"/>
        </w:rPr>
        <w:t>85,520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72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40B36D20" w:rsidR="00E66558" w:rsidRDefault="0028064F">
            <w:r>
              <w:rPr>
                <w:noProof/>
              </w:rPr>
              <w:drawing>
                <wp:inline distT="0" distB="0" distL="0" distR="0" wp14:anchorId="3E6E313D" wp14:editId="2463D3C5">
                  <wp:extent cx="6029960" cy="34093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9960" cy="3409315"/>
                          </a:xfrm>
                          <a:prstGeom prst="rect">
                            <a:avLst/>
                          </a:prstGeom>
                        </pic:spPr>
                      </pic:pic>
                    </a:graphicData>
                  </a:graphic>
                </wp:inline>
              </w:drawing>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2573F69" w:rsidR="00E66558" w:rsidRDefault="000F1843">
            <w:pPr>
              <w:pStyle w:val="TableRow"/>
            </w:pPr>
            <w:r>
              <w:t>n/a</w:t>
            </w:r>
            <w:bookmarkStart w:id="17" w:name="_GoBack"/>
            <w:bookmarkEnd w:id="17"/>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lastRenderedPageBreak/>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A280A09" w:rsidR="005E28A4" w:rsidRDefault="009D71E8">
    <w:pPr>
      <w:pStyle w:val="Footer"/>
      <w:ind w:firstLine="4513"/>
    </w:pPr>
    <w:r>
      <w:fldChar w:fldCharType="begin"/>
    </w:r>
    <w:r>
      <w:instrText xml:space="preserve"> PAGE </w:instrText>
    </w:r>
    <w:r>
      <w:fldChar w:fldCharType="separate"/>
    </w:r>
    <w:r w:rsidR="000F184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F1843"/>
    <w:rsid w:val="001018A5"/>
    <w:rsid w:val="00120AB1"/>
    <w:rsid w:val="00155CA0"/>
    <w:rsid w:val="001D2A25"/>
    <w:rsid w:val="00256EF7"/>
    <w:rsid w:val="0028064F"/>
    <w:rsid w:val="002D4665"/>
    <w:rsid w:val="00310371"/>
    <w:rsid w:val="0035144E"/>
    <w:rsid w:val="00360827"/>
    <w:rsid w:val="003C5D35"/>
    <w:rsid w:val="003E40A8"/>
    <w:rsid w:val="004044AA"/>
    <w:rsid w:val="00412F01"/>
    <w:rsid w:val="00421D7E"/>
    <w:rsid w:val="004305FE"/>
    <w:rsid w:val="005479E6"/>
    <w:rsid w:val="00561459"/>
    <w:rsid w:val="00583CD5"/>
    <w:rsid w:val="0059367C"/>
    <w:rsid w:val="00607C62"/>
    <w:rsid w:val="00633049"/>
    <w:rsid w:val="006763BD"/>
    <w:rsid w:val="006E7FB1"/>
    <w:rsid w:val="00741B9E"/>
    <w:rsid w:val="00766DB5"/>
    <w:rsid w:val="007B2894"/>
    <w:rsid w:val="007C2F04"/>
    <w:rsid w:val="008D14EA"/>
    <w:rsid w:val="0095019F"/>
    <w:rsid w:val="009D71E8"/>
    <w:rsid w:val="009F4749"/>
    <w:rsid w:val="00AA4201"/>
    <w:rsid w:val="00AA78DF"/>
    <w:rsid w:val="00AD4FA8"/>
    <w:rsid w:val="00BF7049"/>
    <w:rsid w:val="00C10DDC"/>
    <w:rsid w:val="00C15C31"/>
    <w:rsid w:val="00C60908"/>
    <w:rsid w:val="00C830C0"/>
    <w:rsid w:val="00D33FE5"/>
    <w:rsid w:val="00D8705A"/>
    <w:rsid w:val="00DC7856"/>
    <w:rsid w:val="00E60989"/>
    <w:rsid w:val="00E66558"/>
    <w:rsid w:val="00EB64C9"/>
    <w:rsid w:val="00F25A18"/>
    <w:rsid w:val="00F515B3"/>
    <w:rsid w:val="00F9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Claire Park</cp:lastModifiedBy>
  <cp:revision>5</cp:revision>
  <cp:lastPrinted>2014-09-17T13:26:00Z</cp:lastPrinted>
  <dcterms:created xsi:type="dcterms:W3CDTF">2021-12-02T14:11:00Z</dcterms:created>
  <dcterms:modified xsi:type="dcterms:W3CDTF">2021-12-03T08:07:00Z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