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E" w:rsidRPr="008B7857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2"/>
          <w:szCs w:val="22"/>
          <w:lang w:eastAsia="en-US"/>
        </w:rPr>
      </w:pPr>
      <w:r w:rsidRPr="008B7857">
        <w:rPr>
          <w:rFonts w:ascii="Maiandra GD" w:eastAsia="Calibri" w:hAnsi="Maiandra GD"/>
          <w:color w:val="5B9BD5"/>
          <w:sz w:val="22"/>
          <w:szCs w:val="22"/>
          <w:lang w:eastAsia="en-US"/>
        </w:rPr>
        <w:t xml:space="preserve">ILP MAP WITH </w:t>
      </w:r>
      <w:bookmarkStart w:id="0" w:name="_GoBack"/>
      <w:bookmarkEnd w:id="0"/>
      <w:r w:rsidRPr="008B7857">
        <w:rPr>
          <w:rFonts w:ascii="Maiandra GD" w:eastAsia="Calibri" w:hAnsi="Maiandra GD"/>
          <w:color w:val="5B9BD5"/>
          <w:sz w:val="22"/>
          <w:szCs w:val="22"/>
          <w:lang w:eastAsia="en-US"/>
        </w:rPr>
        <w:t>PHSE</w:t>
      </w:r>
    </w:p>
    <w:p w:rsidR="00C2121E" w:rsidRPr="002C1E70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Pr="002C1E70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tbl>
      <w:tblPr>
        <w:tblW w:w="152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807"/>
        <w:gridCol w:w="1984"/>
        <w:gridCol w:w="2552"/>
        <w:gridCol w:w="2438"/>
        <w:gridCol w:w="2381"/>
        <w:gridCol w:w="2102"/>
      </w:tblGrid>
      <w:tr w:rsidR="00C2121E" w:rsidRPr="005D5AD1" w:rsidTr="00FF53C5">
        <w:trPr>
          <w:trHeight w:val="416"/>
        </w:trPr>
        <w:tc>
          <w:tcPr>
            <w:tcW w:w="1021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2807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Autumn 1</w:t>
            </w:r>
          </w:p>
        </w:tc>
        <w:tc>
          <w:tcPr>
            <w:tcW w:w="1984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Autumn 2</w:t>
            </w:r>
          </w:p>
        </w:tc>
        <w:tc>
          <w:tcPr>
            <w:tcW w:w="2552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Spring 1</w:t>
            </w:r>
          </w:p>
        </w:tc>
        <w:tc>
          <w:tcPr>
            <w:tcW w:w="2438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Spring 2</w:t>
            </w:r>
          </w:p>
        </w:tc>
        <w:tc>
          <w:tcPr>
            <w:tcW w:w="2381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Summer 1</w:t>
            </w:r>
          </w:p>
        </w:tc>
        <w:tc>
          <w:tcPr>
            <w:tcW w:w="2102" w:type="dxa"/>
            <w:shd w:val="clear" w:color="auto" w:fill="auto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i/>
                <w:sz w:val="20"/>
                <w:szCs w:val="20"/>
              </w:rPr>
              <w:t>Summer 2</w:t>
            </w:r>
          </w:p>
        </w:tc>
      </w:tr>
      <w:tr w:rsidR="00C2121E" w:rsidRPr="005D5AD1" w:rsidTr="00FF53C5">
        <w:trPr>
          <w:trHeight w:val="110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Y1/2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A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Land Ahoy!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Relationships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Roles of different people; families; feeling cared for.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How behaviour affects others; being polite and respectful.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 xml:space="preserve">Moon Zoom!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Relationships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Recognising privacy; staying safe; seeking permission.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Superheroes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What rules are; caring for others’ needs; looking after the environment.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Using the internet and digital devices; communicating online.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Muck, Mess and Mixtures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Strengths and interests; jobs in the community.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Wriggle and Crawl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Health and Wellbeing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Keeping healthy; food and exercise, hygiene routines; sun safety.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Growing and changing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Recognising what makes them unique and special; feelings</w:t>
            </w:r>
            <w:proofErr w:type="gramStart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;</w:t>
            </w:r>
            <w:proofErr w:type="gramEnd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 xml:space="preserve"> managing when things go wrong.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Rio de Vida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Health and Wellbeing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How rules and age restrictions help us; keeping safe online</w:t>
            </w:r>
            <w:r w:rsidRPr="005D5AD1">
              <w:rPr>
                <w:rFonts w:ascii="Maiandra GD" w:eastAsia="Calibri" w:hAnsi="Maiandra GD"/>
                <w:color w:val="A5A5A5"/>
                <w:sz w:val="20"/>
                <w:szCs w:val="20"/>
              </w:rPr>
              <w:t>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</w:tr>
      <w:tr w:rsidR="00C2121E" w:rsidRPr="005D5AD1" w:rsidTr="00FF53C5">
        <w:trPr>
          <w:trHeight w:val="228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Y1/2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B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Dinosaur Planet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Relationships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Making friends, feeling lonely and getting help.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Recognising things in common and differences; playing and working cooperatively; sharing opinions.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Towers, Tunnels and Turrets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Relationships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Managing secrets; resisting pressure and getting help; recognising hurtful behaviour.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Paws, Claws and Whiskers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Belonging to a group; roles and responsibilities; being the same and different in the community.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The internet in everyday life; online content and information.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Street Detectives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Living in the Wider World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What money is; needs and wants</w:t>
            </w:r>
            <w:proofErr w:type="gramStart"/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;</w:t>
            </w:r>
            <w:proofErr w:type="gramEnd"/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 xml:space="preserve"> looking after money.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The Enchanted Woodland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Health and Wellbeing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Why sleep is important; medicines and keeping healthy; managing feelings and asking for help.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Growing older; naming body parts</w:t>
            </w:r>
            <w:proofErr w:type="gramStart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;  moving</w:t>
            </w:r>
            <w:proofErr w:type="gramEnd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 xml:space="preserve"> class or year.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Safety in different environments; risk and safety at home; emergencies.</w:t>
            </w:r>
          </w:p>
        </w:tc>
      </w:tr>
      <w:tr w:rsidR="00C2121E" w:rsidRPr="005D5AD1" w:rsidTr="00FF53C5">
        <w:trPr>
          <w:trHeight w:val="110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Y3/4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A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Tremors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Relationships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What makes a family; features of family life.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lastRenderedPageBreak/>
              <w:t>Personal boundaries; safely responding to others; the impact of hurtful behaviour.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Recognising respectful behaviour; the importance of self-respect</w:t>
            </w:r>
            <w:proofErr w:type="gramStart"/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;</w:t>
            </w:r>
            <w:proofErr w:type="gramEnd"/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 xml:space="preserve"> courtesy and being polite.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Traders and Raiders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 xml:space="preserve">Different jobs and skills; job </w:t>
            </w: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lastRenderedPageBreak/>
              <w:t>stereotypes; setting personal goals.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Heroes and Villains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lastRenderedPageBreak/>
              <w:t>The value of rules and laws; rights, freedoms and responsibilities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How the internet is used; assessing information online.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Scrumdiddlyumptious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proofErr w:type="spellStart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lastRenderedPageBreak/>
              <w:t>Maintaing</w:t>
            </w:r>
            <w:proofErr w:type="spellEnd"/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 xml:space="preserve"> a balanced lifestyle; oral hygiene and dental care.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1066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lastRenderedPageBreak/>
              <w:t>Personal strengths and achievements; managing and reframing setbacks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Risks and Hazards; safety in the local environment and unfamiliar places.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Burps, Bottoms and Bile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lastRenderedPageBreak/>
              <w:t>Health choices and habits; what affects feelings; expressing feelings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Differences between male and female bodies,</w:t>
            </w:r>
          </w:p>
        </w:tc>
      </w:tr>
      <w:tr w:rsidR="00C2121E" w:rsidRPr="005D5AD1" w:rsidTr="00FF53C5">
        <w:trPr>
          <w:trHeight w:val="110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Y3/4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B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I am Warrior!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Positive friendships, including online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Different jobs and skills; job stereotypes; setting personal goals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Predators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Responding to hurtful behaviour; managing confidentiality; recognising risks online.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Road Trip USA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How data is shared and used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Making decisions about money; using and keeping money safe.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Urban Pioneers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Respecting differences and similarities; discussing difference sensitively.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What makes a community; shared responsibilities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Gods and Mortals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Physical and emotional changes in puberty; external genitalia; personal hygiene routines; support with puberty.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Blue Abyss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Medicines and household products; drugs common to everyday life.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color w:val="A5A5A5"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</w:tr>
      <w:tr w:rsidR="00C2121E" w:rsidRPr="005D5AD1" w:rsidTr="00FF53C5">
        <w:trPr>
          <w:trHeight w:val="110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Y5/6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A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Revolution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Identifying jobs interests an aspirations; what influences career choices</w:t>
            </w:r>
            <w:proofErr w:type="gramStart"/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;</w:t>
            </w:r>
            <w:proofErr w:type="gramEnd"/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 xml:space="preserve"> workplace stereotypes.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Keeping personal information safe; regulations and choices; drug use and the law; drug use and the media.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Blood Heart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Healthy sleep habits; sun safety; medicines, vaccinations, immunisations and allergies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 xml:space="preserve">What affects mental health and ways to take care of it; managing change, loss and bereavement; </w:t>
            </w: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lastRenderedPageBreak/>
              <w:t>managing time online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lastRenderedPageBreak/>
              <w:t>Stargazers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Physical contact and feeling safe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I.D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Recognising and managing pressure; consent in different situations</w:t>
            </w:r>
            <w:r w:rsidRPr="005D5AD1">
              <w:rPr>
                <w:rFonts w:ascii="Maiandra GD" w:eastAsia="Calibri" w:hAnsi="Maiandra GD"/>
                <w:sz w:val="20"/>
                <w:szCs w:val="20"/>
              </w:rPr>
              <w:t xml:space="preserve">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How information online is targeted; different media types; their role and impact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proofErr w:type="spellStart"/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Hola</w:t>
            </w:r>
            <w:proofErr w:type="spellEnd"/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 xml:space="preserve"> Mexico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Managing friendships and peer influence.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Attraction to others; romantic relationships; civil partnership and marriage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</w:tr>
      <w:tr w:rsidR="00C2121E" w:rsidRPr="005D5AD1" w:rsidTr="00FF53C5">
        <w:trPr>
          <w:trHeight w:val="1104"/>
        </w:trPr>
        <w:tc>
          <w:tcPr>
            <w:tcW w:w="1021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Y5/6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i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Cycle B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A Child’s War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Keeping safe in different situations, including responding in emergencies and first aid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Human Reproduction and birth; increasing independence; managing transitions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color w:val="7B7B7B"/>
                <w:sz w:val="20"/>
                <w:szCs w:val="20"/>
                <w:lang w:val="en-US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Valuing diversity; challenging discrimination and stereotypes.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Frozen Kingdom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Responding respectfully to a wide range of people</w:t>
            </w:r>
            <w:proofErr w:type="gramStart"/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;</w:t>
            </w:r>
            <w:proofErr w:type="gramEnd"/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 xml:space="preserve"> recognising prejudice and discrimination.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Evaluating media sources; sharing things online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Pharaohs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Protecting the environment; compassion towards others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Darwin’s Delight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Health and Wellbeing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Personal identity; recognising individuality and different qualities; mental wellbeing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>Puberty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7B7B7B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7B7B7B"/>
                <w:sz w:val="20"/>
                <w:szCs w:val="20"/>
              </w:rPr>
              <w:t xml:space="preserve"> 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>PHSE- Relationships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0070C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0070C0"/>
                <w:sz w:val="20"/>
                <w:szCs w:val="20"/>
              </w:rPr>
              <w:t>Expressing opinions and respecting other points of view, including discussing topical issues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>Scream Machine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</w:pPr>
            <w:r w:rsidRPr="005D5AD1">
              <w:rPr>
                <w:rFonts w:ascii="Maiandra GD" w:eastAsia="Calibri" w:hAnsi="Maiandra GD"/>
                <w:b/>
                <w:sz w:val="20"/>
                <w:szCs w:val="20"/>
              </w:rPr>
              <w:t xml:space="preserve"> </w:t>
            </w:r>
            <w:r w:rsidRPr="005D5AD1">
              <w:rPr>
                <w:rFonts w:ascii="Maiandra GD" w:eastAsia="Calibri" w:hAnsi="Maiandra GD"/>
                <w:b/>
                <w:noProof/>
                <w:sz w:val="20"/>
                <w:szCs w:val="20"/>
                <w:lang w:val="en-US"/>
              </w:rPr>
              <w:t xml:space="preserve">PHSE- Living in the Wider World </w:t>
            </w:r>
          </w:p>
          <w:p w:rsidR="00C2121E" w:rsidRPr="005D5AD1" w:rsidRDefault="00C2121E" w:rsidP="00FF53C5">
            <w:pPr>
              <w:rPr>
                <w:rFonts w:ascii="Maiandra GD" w:eastAsia="Calibri" w:hAnsi="Maiandra GD"/>
                <w:color w:val="FF0000"/>
                <w:sz w:val="20"/>
                <w:szCs w:val="20"/>
              </w:rPr>
            </w:pPr>
            <w:r w:rsidRPr="005D5AD1">
              <w:rPr>
                <w:rFonts w:ascii="Maiandra GD" w:eastAsia="Calibri" w:hAnsi="Maiandra GD"/>
                <w:color w:val="FF0000"/>
                <w:sz w:val="20"/>
                <w:szCs w:val="20"/>
              </w:rPr>
              <w:t>Influences and attitudes to money; money and financial risks</w:t>
            </w: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jc w:val="center"/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  <w:p w:rsidR="00C2121E" w:rsidRPr="005D5AD1" w:rsidRDefault="00C2121E" w:rsidP="00FF53C5">
            <w:pPr>
              <w:rPr>
                <w:rFonts w:ascii="Maiandra GD" w:eastAsia="Calibri" w:hAnsi="Maiandra GD"/>
                <w:b/>
                <w:sz w:val="20"/>
                <w:szCs w:val="20"/>
              </w:rPr>
            </w:pPr>
          </w:p>
        </w:tc>
      </w:tr>
    </w:tbl>
    <w:p w:rsidR="00C2121E" w:rsidRPr="002C1E70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C2121E" w:rsidRDefault="00C2121E" w:rsidP="00C2121E">
      <w:pPr>
        <w:tabs>
          <w:tab w:val="center" w:pos="4513"/>
          <w:tab w:val="right" w:pos="9026"/>
        </w:tabs>
        <w:rPr>
          <w:rFonts w:ascii="Maiandra GD" w:eastAsia="Calibri" w:hAnsi="Maiandra GD"/>
          <w:color w:val="5B9BD5"/>
          <w:sz w:val="20"/>
          <w:szCs w:val="20"/>
          <w:lang w:eastAsia="en-US"/>
        </w:rPr>
      </w:pPr>
    </w:p>
    <w:p w:rsidR="00EC5803" w:rsidRDefault="00EC5803"/>
    <w:sectPr w:rsidR="00EC5803" w:rsidSect="00C21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E"/>
    <w:rsid w:val="00C2121E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B9D08-1F8A-4F91-9341-2CB1AEB2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HBDParry</dc:creator>
  <cp:keywords/>
  <dc:description/>
  <cp:lastModifiedBy>HBDParry</cp:lastModifiedBy>
  <cp:revision>1</cp:revision>
  <dcterms:created xsi:type="dcterms:W3CDTF">2021-11-09T11:58:00Z</dcterms:created>
  <dcterms:modified xsi:type="dcterms:W3CDTF">2021-11-09T11:58:00Z</dcterms:modified>
</cp:coreProperties>
</file>