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172"/>
        <w:gridCol w:w="6"/>
        <w:gridCol w:w="126"/>
        <w:gridCol w:w="2307"/>
      </w:tblGrid>
      <w:tr w:rsidR="00B20993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B2099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Art &amp;</w:t>
            </w: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 xml:space="preserve"> </w:t>
            </w:r>
            <w:r w:rsidRPr="00B20993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Design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9E38DF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Sequential &amp; Progressive Vocabulary</w:t>
            </w:r>
          </w:p>
          <w:p w:rsidR="00645473" w:rsidRPr="00303581" w:rsidRDefault="00645473" w:rsidP="009E38D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566DBE" w:rsidRPr="00DE5E79" w:rsidRDefault="00FC20B2" w:rsidP="00FC20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566DBE" w:rsidRPr="003631D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FC20B2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C20B2" w:rsidRPr="00B20993" w:rsidRDefault="009E38DF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="00FC20B2"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0B2" w:rsidRPr="00FC20B2" w:rsidRDefault="00FC20B2" w:rsidP="00FC20B2">
            <w:pPr>
              <w:jc w:val="center"/>
              <w:rPr>
                <w:rFonts w:ascii="Maiandra GD" w:hAnsi="Maiandra GD"/>
              </w:rPr>
            </w:pPr>
            <w:r w:rsidRPr="00FC20B2">
              <w:rPr>
                <w:rFonts w:ascii="Maiandra GD" w:hAnsi="Maiandra GD"/>
              </w:rPr>
              <w:t xml:space="preserve">Mix </w:t>
            </w:r>
            <w:r>
              <w:rPr>
                <w:rFonts w:ascii="Maiandra GD" w:hAnsi="Maiandra GD"/>
              </w:rPr>
              <w:t>I</w:t>
            </w:r>
            <w:r w:rsidRPr="00FC20B2">
              <w:rPr>
                <w:rFonts w:ascii="Maiandra GD" w:hAnsi="Maiandra GD"/>
              </w:rPr>
              <w:t>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B2" w:rsidRPr="00FC20B2" w:rsidRDefault="00FC20B2" w:rsidP="00FC20B2">
            <w:pPr>
              <w:jc w:val="center"/>
              <w:rPr>
                <w:rFonts w:ascii="Maiandra GD" w:hAnsi="Maiandra GD"/>
              </w:rPr>
            </w:pPr>
            <w:r w:rsidRPr="00FC20B2">
              <w:rPr>
                <w:rFonts w:ascii="Maiandra GD" w:hAnsi="Maiandra GD"/>
              </w:rPr>
              <w:t xml:space="preserve">Still </w:t>
            </w:r>
            <w:r>
              <w:rPr>
                <w:rFonts w:ascii="Maiandra GD" w:hAnsi="Maiandra GD"/>
              </w:rPr>
              <w:t>L</w:t>
            </w:r>
            <w:r w:rsidRPr="00FC20B2">
              <w:rPr>
                <w:rFonts w:ascii="Maiandra GD" w:hAnsi="Maiandra GD"/>
              </w:rPr>
              <w:t>ife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0B2" w:rsidRPr="00FC20B2" w:rsidRDefault="00FC20B2" w:rsidP="00FC20B2">
            <w:pPr>
              <w:jc w:val="center"/>
              <w:rPr>
                <w:rFonts w:ascii="Maiandra GD" w:hAnsi="Maiandra GD"/>
              </w:rPr>
            </w:pPr>
            <w:r w:rsidRPr="00FC20B2">
              <w:rPr>
                <w:rFonts w:ascii="Maiandra GD" w:hAnsi="Maiandra GD"/>
              </w:rPr>
              <w:t>Flower Head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0B2" w:rsidRPr="00FC20B2" w:rsidRDefault="00FC20B2" w:rsidP="00FC20B2">
            <w:pPr>
              <w:jc w:val="center"/>
              <w:rPr>
                <w:rFonts w:ascii="Maiandra GD" w:hAnsi="Maiandra GD"/>
              </w:rPr>
            </w:pPr>
            <w:r w:rsidRPr="00FC20B2">
              <w:rPr>
                <w:rFonts w:ascii="Maiandra GD" w:hAnsi="Maiandra GD"/>
              </w:rPr>
              <w:t xml:space="preserve">Portraits and </w:t>
            </w:r>
            <w:r>
              <w:rPr>
                <w:rFonts w:ascii="Maiandra GD" w:hAnsi="Maiandra GD"/>
              </w:rPr>
              <w:t>P</w:t>
            </w:r>
            <w:r w:rsidRPr="00FC20B2">
              <w:rPr>
                <w:rFonts w:ascii="Maiandra GD" w:hAnsi="Maiandra GD"/>
              </w:rPr>
              <w:t>oses</w:t>
            </w:r>
          </w:p>
        </w:tc>
      </w:tr>
      <w:tr w:rsidR="00FC20B2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C20B2" w:rsidRPr="009E38DF" w:rsidRDefault="009E38DF" w:rsidP="009E38D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0B2" w:rsidRPr="00FC20B2" w:rsidRDefault="00FC20B2" w:rsidP="00FC20B2">
            <w:pPr>
              <w:jc w:val="center"/>
              <w:rPr>
                <w:rFonts w:ascii="Maiandra GD" w:hAnsi="Maiandra GD"/>
              </w:rPr>
            </w:pPr>
            <w:r w:rsidRPr="00FC20B2">
              <w:rPr>
                <w:rFonts w:ascii="Maiandra GD" w:hAnsi="Maiandra GD"/>
              </w:rPr>
              <w:t>Wassily Kandinsky, Piet Mondrian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67" w:rsidRPr="00D47E67" w:rsidRDefault="00FC20B2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FC20B2">
              <w:rPr>
                <w:rFonts w:ascii="Maiandra GD" w:hAnsi="Maiandra GD"/>
              </w:rPr>
              <w:t>Paul Cezanne</w:t>
            </w:r>
            <w:r w:rsidR="00D47E67" w:rsidRPr="00D47E67">
              <w:rPr>
                <w:rFonts w:ascii="Maiandra GD" w:hAnsi="Maiandra GD"/>
                <w:bCs/>
              </w:rPr>
              <w:t xml:space="preserve"> Baroque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Cubism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Dutch Golden Age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Expressionism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Fauvism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Mannerism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Pop Art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Post-Impressionism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Renaissance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M</w:t>
            </w:r>
            <w:r w:rsidRPr="00D47E67">
              <w:rPr>
                <w:rFonts w:ascii="Maiandra GD" w:hAnsi="Maiandra GD"/>
                <w:bCs/>
              </w:rPr>
              <w:t xml:space="preserve">odern </w:t>
            </w:r>
            <w:r>
              <w:rPr>
                <w:rFonts w:ascii="Maiandra GD" w:hAnsi="Maiandra GD"/>
                <w:bCs/>
              </w:rPr>
              <w:t>A</w:t>
            </w:r>
            <w:r w:rsidRPr="00D47E67">
              <w:rPr>
                <w:rFonts w:ascii="Maiandra GD" w:hAnsi="Maiandra GD"/>
                <w:bCs/>
              </w:rPr>
              <w:t>rt</w:t>
            </w:r>
          </w:p>
          <w:p w:rsidR="00D47E67" w:rsidRPr="00D47E67" w:rsidRDefault="00D47E67" w:rsidP="00D47E6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</w:t>
            </w:r>
            <w:r w:rsidRPr="00D47E67">
              <w:rPr>
                <w:rFonts w:ascii="Maiandra GD" w:hAnsi="Maiandra GD"/>
                <w:bCs/>
              </w:rPr>
              <w:t xml:space="preserve">till </w:t>
            </w:r>
            <w:r>
              <w:rPr>
                <w:rFonts w:ascii="Maiandra GD" w:hAnsi="Maiandra GD"/>
                <w:bCs/>
              </w:rPr>
              <w:t>L</w:t>
            </w:r>
            <w:r w:rsidRPr="00D47E67">
              <w:rPr>
                <w:rFonts w:ascii="Maiandra GD" w:hAnsi="Maiandra GD"/>
                <w:bCs/>
              </w:rPr>
              <w:t>ife</w:t>
            </w:r>
          </w:p>
          <w:p w:rsidR="00D47E67" w:rsidRDefault="00D47E67" w:rsidP="00D47E67">
            <w:pPr>
              <w:jc w:val="center"/>
              <w:rPr>
                <w:rFonts w:ascii="Maiandra GD" w:hAnsi="Maiandra GD"/>
              </w:rPr>
            </w:pPr>
          </w:p>
          <w:p w:rsidR="00FC20B2" w:rsidRPr="00FC20B2" w:rsidRDefault="00FC20B2" w:rsidP="00FC20B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67" w:rsidRPr="00D47E67" w:rsidRDefault="00FC20B2" w:rsidP="00D47E67">
            <w:pPr>
              <w:pStyle w:val="NoSpacing"/>
              <w:jc w:val="center"/>
              <w:rPr>
                <w:rFonts w:ascii="Maiandra GD" w:hAnsi="Maiandra GD"/>
              </w:rPr>
            </w:pPr>
            <w:r w:rsidRPr="00D47E67">
              <w:rPr>
                <w:rFonts w:ascii="Maiandra GD" w:hAnsi="Maiandra GD"/>
              </w:rPr>
              <w:t>Vincent Van Gogh</w:t>
            </w:r>
          </w:p>
          <w:p w:rsidR="00D47E67" w:rsidRPr="00FC20B2" w:rsidRDefault="00D47E67" w:rsidP="00D47E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67" w:rsidRPr="00D47E67" w:rsidRDefault="00FC20B2" w:rsidP="00D47E67">
            <w:pPr>
              <w:pStyle w:val="NoSpacing"/>
              <w:jc w:val="center"/>
              <w:rPr>
                <w:rFonts w:ascii="Maiandra GD" w:hAnsi="Maiandra GD"/>
              </w:rPr>
            </w:pPr>
            <w:r w:rsidRPr="00D47E67">
              <w:rPr>
                <w:rFonts w:ascii="Maiandra GD" w:hAnsi="Maiandra GD"/>
              </w:rPr>
              <w:t xml:space="preserve">William </w:t>
            </w:r>
            <w:proofErr w:type="spellStart"/>
            <w:r w:rsidRPr="00D47E67">
              <w:rPr>
                <w:rFonts w:ascii="Maiandra GD" w:hAnsi="Maiandra GD"/>
              </w:rPr>
              <w:t>Scrots</w:t>
            </w:r>
            <w:proofErr w:type="spellEnd"/>
            <w:r w:rsidRPr="00D47E67">
              <w:rPr>
                <w:rFonts w:ascii="Maiandra GD" w:hAnsi="Maiandra GD"/>
              </w:rPr>
              <w:t>, George Gower</w:t>
            </w:r>
          </w:p>
          <w:p w:rsidR="00D47E67" w:rsidRPr="00FC20B2" w:rsidRDefault="00D47E67" w:rsidP="00D47E67">
            <w:pPr>
              <w:pStyle w:val="NoSpacing"/>
              <w:jc w:val="center"/>
            </w:pPr>
            <w:r w:rsidRPr="00D47E67">
              <w:rPr>
                <w:rFonts w:ascii="Maiandra GD" w:hAnsi="Maiandra GD"/>
                <w:bCs/>
              </w:rPr>
              <w:t>Hans Holbein the Younger</w:t>
            </w:r>
          </w:p>
        </w:tc>
      </w:tr>
      <w:tr w:rsidR="00283804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83804" w:rsidRDefault="0028380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9E38DF" w:rsidRPr="00D47E67" w:rsidRDefault="009E38D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C10" w:rsidRPr="004F1C10" w:rsidRDefault="00816000" w:rsidP="004A3E57">
            <w:pPr>
              <w:shd w:val="clear" w:color="auto" w:fill="FFFFFF"/>
              <w:spacing w:after="0" w:line="240" w:lineRule="auto"/>
              <w:ind w:left="720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colour, practice, different, same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4" w:rsidRPr="004F1C10" w:rsidRDefault="00816000" w:rsidP="004F1C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create, different, dislike, evaluate, like, similar,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04" w:rsidRPr="004F1C10" w:rsidRDefault="0028443A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Colour, different, same, multicoloured, pattern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04" w:rsidRPr="004F1C10" w:rsidRDefault="0028443A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Different, dislike, evaluate, improve, like, similar</w:t>
            </w:r>
          </w:p>
        </w:tc>
      </w:tr>
      <w:tr w:rsidR="009E38DF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E38DF" w:rsidRDefault="00D47E6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D47E67" w:rsidRPr="00D47E67" w:rsidRDefault="00D47E6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DF" w:rsidRPr="004F1C10" w:rsidRDefault="00816000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 mixing, colour wheel, blue, green, yellow, red, purple, orange, primary colour, secondary colour, clay, dough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DF" w:rsidRPr="004F1C10" w:rsidRDefault="00816000" w:rsidP="004F1C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Sketch, colour, man-made, natural, object, similar, texture, nature, colour mixing, colour wheel, blue, green, yellow, red, purple, orange,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DF" w:rsidRPr="004F1C10" w:rsidRDefault="0028443A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primary colour, secondary colour, flower, flower sculpture, natural form, petal, bumpy, rough, shiny, smooth, soft, surface, wrinkly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DF" w:rsidRPr="004F1C10" w:rsidRDefault="0028443A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Portrait, pose, line, sketch, </w:t>
            </w:r>
            <w:r w:rsidR="00135D82">
              <w:rPr>
                <w:rFonts w:ascii="Maiandra GD" w:hAnsi="Maiandra GD"/>
              </w:rPr>
              <w:t>background, foreground, object, observe, pose, portraiture</w:t>
            </w:r>
          </w:p>
        </w:tc>
      </w:tr>
      <w:tr w:rsidR="00D47E67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47E67" w:rsidRDefault="00D47E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D47E67" w:rsidRPr="00D47E67" w:rsidRDefault="00D47E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67" w:rsidRPr="004F1C10" w:rsidRDefault="00816000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Evaluate, successful,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67" w:rsidRPr="00283804" w:rsidRDefault="00816000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Compose, medium, scale, analyse, compare, observe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67" w:rsidRPr="00384378" w:rsidRDefault="00816000" w:rsidP="00D47E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scale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Default="00816000" w:rsidP="00816000">
            <w:r>
              <w:rPr>
                <w:rFonts w:ascii="Maiandra GD" w:hAnsi="Maiandra GD"/>
              </w:rPr>
              <w:t>feedback, represent</w:t>
            </w:r>
          </w:p>
          <w:p w:rsidR="00D47E67" w:rsidRPr="00384378" w:rsidRDefault="00D47E67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816000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4F1C10" w:rsidRDefault="00816000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malleable, malleable material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4F1C10" w:rsidRDefault="00816000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composition, form, primary colour, secondary colour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384378" w:rsidRDefault="00816000" w:rsidP="0081600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Form, inspiration, texture,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Default="00816000" w:rsidP="00816000">
            <w:r>
              <w:rPr>
                <w:rFonts w:ascii="Maiandra GD" w:hAnsi="Maiandra GD"/>
              </w:rPr>
              <w:t>posture, composition,</w:t>
            </w:r>
          </w:p>
          <w:p w:rsidR="00816000" w:rsidRPr="00384378" w:rsidRDefault="00816000" w:rsidP="00816000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816000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816000" w:rsidRPr="00A856B5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FC20B2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816000" w:rsidRPr="00360E7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FC20B2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816000" w:rsidRPr="00DE5E79" w:rsidRDefault="00816000" w:rsidP="008160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FC20B2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816000" w:rsidRPr="003631DC" w:rsidRDefault="00816000" w:rsidP="0081600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816000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Pr="00B20993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Contrast and complement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Warp and Weft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Vista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Animal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Statues, Statuettes and Figurines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Islamic Art</w:t>
            </w:r>
          </w:p>
        </w:tc>
      </w:tr>
      <w:tr w:rsidR="00816000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Pr="00B20993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Local Artist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Local Artist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D47E67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D47E67">
              <w:rPr>
                <w:rFonts w:ascii="Maiandra GD" w:hAnsi="Maiandra GD"/>
              </w:rPr>
              <w:t>Landscape Artists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  <w:iCs/>
              </w:rPr>
              <w:t>A Meadow in the Mountains: Le Mas de Saint-Paul</w:t>
            </w:r>
            <w:r w:rsidRPr="00D47E67">
              <w:rPr>
                <w:rFonts w:ascii="Maiandra GD" w:hAnsi="Maiandra GD"/>
                <w:bCs/>
              </w:rPr>
              <w:t> by Vincent van Gogh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  <w:iCs/>
              </w:rPr>
              <w:t xml:space="preserve">Mountains at </w:t>
            </w:r>
            <w:proofErr w:type="spellStart"/>
            <w:r w:rsidRPr="00D47E67">
              <w:rPr>
                <w:rFonts w:ascii="Maiandra GD" w:hAnsi="Maiandra GD"/>
                <w:bCs/>
                <w:iCs/>
              </w:rPr>
              <w:t>Collioure</w:t>
            </w:r>
            <w:proofErr w:type="spellEnd"/>
            <w:r w:rsidRPr="00D47E67">
              <w:rPr>
                <w:rFonts w:ascii="Maiandra GD" w:hAnsi="Maiandra GD"/>
                <w:bCs/>
              </w:rPr>
              <w:t> by Andre Derain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  <w:iCs/>
              </w:rPr>
              <w:t>Road before the Mountains, Sainte-Victoire</w:t>
            </w:r>
            <w:r w:rsidRPr="00D47E67">
              <w:rPr>
                <w:rFonts w:ascii="Maiandra GD" w:hAnsi="Maiandra GD"/>
                <w:bCs/>
              </w:rPr>
              <w:t> by Paul Cezanne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  <w:iCs/>
              </w:rPr>
              <w:t>Tahitian Mountains</w:t>
            </w:r>
            <w:r w:rsidRPr="00D47E67">
              <w:rPr>
                <w:rFonts w:ascii="Maiandra GD" w:hAnsi="Maiandra GD"/>
                <w:bCs/>
              </w:rPr>
              <w:t> by Paul Gaugin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  <w:iCs/>
              </w:rPr>
              <w:t>View of Toledo</w:t>
            </w:r>
            <w:r w:rsidRPr="00D47E67">
              <w:rPr>
                <w:rFonts w:ascii="Maiandra GD" w:hAnsi="Maiandra GD"/>
                <w:bCs/>
              </w:rPr>
              <w:t> by El Greco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  <w:iCs/>
              </w:rPr>
              <w:t>Wanderer above the Sea of Fog</w:t>
            </w:r>
            <w:r w:rsidRPr="00D47E67">
              <w:rPr>
                <w:rFonts w:ascii="Maiandra GD" w:hAnsi="Maiandra GD"/>
                <w:bCs/>
              </w:rPr>
              <w:t> by Caspar David Friedrich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D47E67">
              <w:rPr>
                <w:rFonts w:ascii="Maiandra GD" w:hAnsi="Maiandra GD"/>
                <w:bCs/>
              </w:rPr>
              <w:t>landscape</w:t>
            </w:r>
          </w:p>
          <w:p w:rsidR="00816000" w:rsidRPr="00D47E67" w:rsidRDefault="00816000" w:rsidP="00816000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 xml:space="preserve">Bankura horses of </w:t>
            </w:r>
            <w:proofErr w:type="spellStart"/>
            <w:r w:rsidRPr="00384378">
              <w:rPr>
                <w:rFonts w:ascii="Maiandra GD" w:hAnsi="Maiandra GD"/>
              </w:rPr>
              <w:t>Panchmura</w:t>
            </w:r>
            <w:proofErr w:type="spellEnd"/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Sumer Style Figurine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Indus Valley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ancient Egypt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ancient Sumer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ancient civilisation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art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ceremonial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craftspeople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figurine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low-relief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religion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sculpture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statue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  <w:bCs/>
              </w:rPr>
            </w:pPr>
            <w:r w:rsidRPr="001614A4">
              <w:rPr>
                <w:rFonts w:ascii="Maiandra GD" w:hAnsi="Maiandra GD"/>
                <w:bCs/>
              </w:rPr>
              <w:t>statuette</w:t>
            </w:r>
          </w:p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384378" w:rsidRDefault="00816000" w:rsidP="00816000">
            <w:pPr>
              <w:jc w:val="center"/>
              <w:rPr>
                <w:rFonts w:ascii="Maiandra GD" w:hAnsi="Maiandra GD"/>
              </w:rPr>
            </w:pPr>
            <w:r w:rsidRPr="00384378">
              <w:rPr>
                <w:rFonts w:ascii="Maiandra GD" w:hAnsi="Maiandra GD"/>
              </w:rPr>
              <w:t>Not Yet Available</w:t>
            </w:r>
          </w:p>
        </w:tc>
      </w:tr>
      <w:tr w:rsidR="00816000" w:rsidRPr="000155A0" w:rsidTr="0077164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2F5F00" w:rsidRDefault="005649F1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colour, shape, space, template, discussion, evaluate, feedback, improve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2F5F00" w:rsidRDefault="00816000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5649F1" w:rsidP="008160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line, shape, sketch, compare, describe, evaluate, improve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E93AB8" w:rsidRDefault="00771641" w:rsidP="007716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Join, roll, soil, challenge, change, compare, success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771641" w:rsidP="00771641">
            <w:pPr>
              <w:spacing w:before="240" w:line="240" w:lineRule="auto"/>
              <w:rPr>
                <w:rFonts w:ascii="Maiandra GD" w:hAnsi="Maiandra GD"/>
              </w:rPr>
            </w:pPr>
            <w:r w:rsidRPr="00771641">
              <w:rPr>
                <w:rFonts w:ascii="Maiandra GD" w:hAnsi="Maiandra GD"/>
              </w:rPr>
              <w:t>character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form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pose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posture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sculpture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shape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size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tone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strength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success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weakness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00" w:rsidRPr="00B20993" w:rsidRDefault="00816000" w:rsidP="00816000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816000" w:rsidRPr="000155A0" w:rsidTr="0077164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2F5F00" w:rsidRDefault="005649F1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Colour-mixing, palette, sketchbook, watercolour paint, comparison, different, effect, evaluate, mood, similar, complementary colour, contrasting colour, cool colour, primary colour, secondary colour, tertiary colour, warm colour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2F5F00" w:rsidRDefault="00816000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7A0B45" w:rsidP="008160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Composition, landscape, colour, combine, shade, </w:t>
            </w:r>
            <w:proofErr w:type="gramStart"/>
            <w:r>
              <w:rPr>
                <w:rFonts w:ascii="Maiandra GD" w:hAnsi="Maiandra GD"/>
              </w:rPr>
              <w:t>sketch,  tone</w:t>
            </w:r>
            <w:proofErr w:type="gramEnd"/>
            <w:r>
              <w:rPr>
                <w:rFonts w:ascii="Maiandra GD" w:hAnsi="Maiandra GD"/>
              </w:rPr>
              <w:t>, compare, technique, colour, cool, ink, watercolour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E93AB8" w:rsidRDefault="00771641" w:rsidP="007716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Clay, slip, colour,</w:t>
            </w:r>
            <w:r w:rsidRPr="007A0B45">
              <w:rPr>
                <w:rFonts w:ascii="Maiandra GD" w:hAnsi="Maiandra GD"/>
              </w:rPr>
              <w:t xml:space="preserve"> form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purpose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shape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similar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theme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771641" w:rsidP="00771641">
            <w:pPr>
              <w:spacing w:before="240" w:line="240" w:lineRule="auto"/>
              <w:rPr>
                <w:rFonts w:ascii="Maiandra GD" w:hAnsi="Maiandra GD"/>
              </w:rPr>
            </w:pPr>
            <w:r w:rsidRPr="00771641">
              <w:rPr>
                <w:rFonts w:ascii="Maiandra GD" w:hAnsi="Maiandra GD"/>
              </w:rPr>
              <w:t>figure drawing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artistic feature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compare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contrast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material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sculpture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size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00" w:rsidRPr="00B20993" w:rsidRDefault="00816000" w:rsidP="00816000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7F3D38" w:rsidRPr="000155A0" w:rsidTr="0077164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3D38" w:rsidRDefault="007F3D38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F3D38" w:rsidRPr="00D47E67" w:rsidRDefault="007F3D38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38" w:rsidRPr="00384378" w:rsidRDefault="007F3D38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Base-colour, composition, fine-detail, pattern, visual element, written review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38" w:rsidRPr="00384378" w:rsidRDefault="007F3D38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38" w:rsidRPr="00384378" w:rsidRDefault="005649F1" w:rsidP="0081600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proportion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38" w:rsidRPr="00384378" w:rsidRDefault="007A0B45" w:rsidP="0081600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constructive feedback, discussion, effective, improve, reflect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38" w:rsidRPr="00384378" w:rsidRDefault="00771641" w:rsidP="00771641">
            <w:pPr>
              <w:spacing w:after="0" w:line="240" w:lineRule="auto"/>
              <w:rPr>
                <w:rFonts w:ascii="Maiandra GD" w:hAnsi="Maiandra GD"/>
              </w:rPr>
            </w:pPr>
            <w:r w:rsidRPr="00771641">
              <w:rPr>
                <w:rFonts w:ascii="Maiandra GD" w:hAnsi="Maiandra GD"/>
              </w:rPr>
              <w:t>human form</w:t>
            </w:r>
            <w:r>
              <w:rPr>
                <w:rFonts w:ascii="Maiandra GD" w:hAnsi="Maiandra GD"/>
              </w:rPr>
              <w:t>,</w:t>
            </w:r>
            <w:r w:rsidRPr="00771641">
              <w:rPr>
                <w:rFonts w:ascii="Maiandra GD" w:hAnsi="Maiandra GD"/>
              </w:rPr>
              <w:t xml:space="preserve"> constructive feedback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improvement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38" w:rsidRPr="00384378" w:rsidRDefault="007F3D38" w:rsidP="00816000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7F3D38" w:rsidRPr="000155A0" w:rsidTr="0077164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3D38" w:rsidRDefault="007F3D38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7F3D38" w:rsidRPr="00D47E67" w:rsidRDefault="007F3D38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38" w:rsidRPr="00384378" w:rsidRDefault="007F3D38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layering, translucency, colour family, colour theory, analogous colour, colour wheel, hue, feeling,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38" w:rsidRPr="00384378" w:rsidRDefault="007F3D38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38" w:rsidRPr="00384378" w:rsidRDefault="005649F1" w:rsidP="0081600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view point, pigment, warm, wash, 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38" w:rsidRPr="00384378" w:rsidRDefault="007A0B45" w:rsidP="007A0B4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compare, contrast, different, </w:t>
            </w:r>
            <w:r w:rsidRPr="007A0B45">
              <w:rPr>
                <w:rFonts w:ascii="Maiandra GD" w:hAnsi="Maiandra GD"/>
              </w:rPr>
              <w:t>visual</w:t>
            </w:r>
            <w:r>
              <w:rPr>
                <w:rFonts w:ascii="Maiandra GD" w:hAnsi="Maiandra GD"/>
              </w:rPr>
              <w:t>,</w:t>
            </w:r>
            <w:r w:rsidRPr="007A0B4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e</w:t>
            </w:r>
            <w:r w:rsidRPr="007A0B45">
              <w:rPr>
                <w:rFonts w:ascii="Maiandra GD" w:hAnsi="Maiandra GD"/>
              </w:rPr>
              <w:t>lement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anatomy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circle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detail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finish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hard pencil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line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outline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realistic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shading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shape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simplistic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sketchbook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soft pencil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triangle</w:t>
            </w:r>
            <w:r>
              <w:rPr>
                <w:rFonts w:ascii="Maiandra GD" w:hAnsi="Maiandra GD"/>
              </w:rPr>
              <w:t>,</w:t>
            </w:r>
            <w:r>
              <w:t xml:space="preserve"> 3</w:t>
            </w:r>
            <w:r w:rsidRPr="007A0B45">
              <w:rPr>
                <w:rFonts w:ascii="Maiandra GD" w:hAnsi="Maiandra GD"/>
              </w:rPr>
              <w:t>-D form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clay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pinch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roll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score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sculpt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sculpture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smooth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colour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feather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fur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pattern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scale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shape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lastRenderedPageBreak/>
              <w:t>shell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texture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visual element</w:t>
            </w:r>
            <w:r>
              <w:rPr>
                <w:rFonts w:ascii="Maiandra GD" w:hAnsi="Maiandra GD"/>
              </w:rPr>
              <w:t xml:space="preserve">, </w:t>
            </w:r>
            <w:r w:rsidRPr="007A0B45">
              <w:rPr>
                <w:rFonts w:ascii="Maiandra GD" w:hAnsi="Maiandra GD"/>
              </w:rPr>
              <w:t>visual quality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38" w:rsidRPr="00384378" w:rsidRDefault="00771641" w:rsidP="00771641">
            <w:pPr>
              <w:spacing w:after="0" w:line="240" w:lineRule="auto"/>
              <w:rPr>
                <w:rFonts w:ascii="Maiandra GD" w:hAnsi="Maiandra GD"/>
              </w:rPr>
            </w:pPr>
            <w:r w:rsidRPr="00771641">
              <w:rPr>
                <w:rFonts w:ascii="Maiandra GD" w:hAnsi="Maiandra GD"/>
              </w:rPr>
              <w:lastRenderedPageBreak/>
              <w:t>anatomically correct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property</w:t>
            </w:r>
            <w:r>
              <w:rPr>
                <w:rFonts w:ascii="Maiandra GD" w:hAnsi="Maiandra GD"/>
              </w:rPr>
              <w:t xml:space="preserve">, </w:t>
            </w:r>
            <w:r w:rsidRPr="00771641">
              <w:rPr>
                <w:rFonts w:ascii="Maiandra GD" w:hAnsi="Maiandra GD"/>
              </w:rPr>
              <w:t>purpose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38" w:rsidRPr="00384378" w:rsidRDefault="007F3D38" w:rsidP="00816000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16000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816000" w:rsidRPr="00A856B5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FC20B2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816000" w:rsidRPr="00360E7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FC20B2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816000" w:rsidRPr="00DE5E79" w:rsidRDefault="00816000" w:rsidP="008160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00" w:rsidRPr="00FC20B2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816000" w:rsidRPr="003631DC" w:rsidRDefault="00816000" w:rsidP="0081600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816000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16000" w:rsidRPr="00B20993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Tints, Tones and Shades (Y6)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Trailblazers, Barrier Breakers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Inuit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Environmental Artists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Distortion and Abstraction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Bees, Beetles and Butterflies</w:t>
            </w:r>
          </w:p>
        </w:tc>
      </w:tr>
      <w:tr w:rsidR="00816000" w:rsidRPr="000155A0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16000" w:rsidRPr="00B20993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Landscape Artists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Significant Black Artists 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Another Call from Africa</w:t>
            </w:r>
            <w:r w:rsidRPr="001614A4">
              <w:rPr>
                <w:rFonts w:ascii="Maiandra GD" w:hAnsi="Maiandra GD"/>
              </w:rPr>
              <w:t xml:space="preserve"> by </w:t>
            </w:r>
            <w:proofErr w:type="spellStart"/>
            <w:r w:rsidRPr="001614A4">
              <w:rPr>
                <w:rFonts w:ascii="Maiandra GD" w:hAnsi="Maiandra GD"/>
              </w:rPr>
              <w:t>Turgo</w:t>
            </w:r>
            <w:proofErr w:type="spellEnd"/>
            <w:r w:rsidRPr="001614A4">
              <w:rPr>
                <w:rFonts w:ascii="Maiandra GD" w:hAnsi="Maiandra GD"/>
              </w:rPr>
              <w:t xml:space="preserve"> Bastien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Forever Free</w:t>
            </w:r>
            <w:r w:rsidRPr="001614A4">
              <w:rPr>
                <w:rFonts w:ascii="Maiandra GD" w:hAnsi="Maiandra GD"/>
              </w:rPr>
              <w:t xml:space="preserve"> by </w:t>
            </w:r>
            <w:proofErr w:type="spellStart"/>
            <w:r w:rsidRPr="001614A4">
              <w:rPr>
                <w:rFonts w:ascii="Maiandra GD" w:hAnsi="Maiandra GD"/>
              </w:rPr>
              <w:t>Edmonia</w:t>
            </w:r>
            <w:proofErr w:type="spellEnd"/>
            <w:r w:rsidRPr="001614A4">
              <w:rPr>
                <w:rFonts w:ascii="Maiandra GD" w:hAnsi="Maiandra GD"/>
              </w:rPr>
              <w:t xml:space="preserve"> Lewis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Nelson’s Ship in a Bottle</w:t>
            </w:r>
            <w:r w:rsidRPr="001614A4">
              <w:rPr>
                <w:rFonts w:ascii="Maiandra GD" w:hAnsi="Maiandra GD"/>
              </w:rPr>
              <w:t xml:space="preserve"> by Yinka </w:t>
            </w:r>
            <w:proofErr w:type="spellStart"/>
            <w:r w:rsidRPr="001614A4">
              <w:rPr>
                <w:rFonts w:ascii="Maiandra GD" w:hAnsi="Maiandra GD"/>
              </w:rPr>
              <w:t>Shonibare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No Woman, No Cry</w:t>
            </w:r>
            <w:r w:rsidRPr="001614A4">
              <w:rPr>
                <w:rFonts w:ascii="Maiandra GD" w:hAnsi="Maiandra GD"/>
              </w:rPr>
              <w:t xml:space="preserve"> by Chris </w:t>
            </w:r>
            <w:proofErr w:type="spellStart"/>
            <w:r w:rsidRPr="001614A4">
              <w:rPr>
                <w:rFonts w:ascii="Maiandra GD" w:hAnsi="Maiandra GD"/>
              </w:rPr>
              <w:t>Ofili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Peter’s Sitters 3</w:t>
            </w:r>
            <w:r w:rsidRPr="001614A4">
              <w:rPr>
                <w:rFonts w:ascii="Maiandra GD" w:hAnsi="Maiandra GD"/>
              </w:rPr>
              <w:t xml:space="preserve"> by </w:t>
            </w:r>
            <w:proofErr w:type="spellStart"/>
            <w:r w:rsidRPr="001614A4">
              <w:rPr>
                <w:rFonts w:ascii="Maiandra GD" w:hAnsi="Maiandra GD"/>
              </w:rPr>
              <w:t>Hurvin</w:t>
            </w:r>
            <w:proofErr w:type="spellEnd"/>
            <w:r w:rsidRPr="001614A4">
              <w:rPr>
                <w:rFonts w:ascii="Maiandra GD" w:hAnsi="Maiandra GD"/>
              </w:rPr>
              <w:t xml:space="preserve"> Anderson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Students Aspire</w:t>
            </w:r>
            <w:r w:rsidRPr="001614A4">
              <w:rPr>
                <w:rFonts w:ascii="Maiandra GD" w:hAnsi="Maiandra GD"/>
              </w:rPr>
              <w:t> by Elizabeth Catlett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The Banjo Lesson</w:t>
            </w:r>
            <w:r w:rsidRPr="001614A4">
              <w:rPr>
                <w:rFonts w:ascii="Maiandra GD" w:hAnsi="Maiandra GD"/>
              </w:rPr>
              <w:t xml:space="preserve"> by Henry </w:t>
            </w:r>
            <w:proofErr w:type="spellStart"/>
            <w:r w:rsidRPr="001614A4">
              <w:rPr>
                <w:rFonts w:ascii="Maiandra GD" w:hAnsi="Maiandra GD"/>
              </w:rPr>
              <w:t>Ossawa</w:t>
            </w:r>
            <w:proofErr w:type="spellEnd"/>
            <w:r w:rsidRPr="001614A4">
              <w:rPr>
                <w:rFonts w:ascii="Maiandra GD" w:hAnsi="Maiandra GD"/>
              </w:rPr>
              <w:t xml:space="preserve"> Tanner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 xml:space="preserve">The </w:t>
            </w:r>
            <w:proofErr w:type="spellStart"/>
            <w:r w:rsidRPr="001614A4">
              <w:rPr>
                <w:rFonts w:ascii="Maiandra GD" w:hAnsi="Maiandra GD"/>
                <w:iCs/>
              </w:rPr>
              <w:t>Fontenelles</w:t>
            </w:r>
            <w:proofErr w:type="spellEnd"/>
            <w:r w:rsidRPr="001614A4">
              <w:rPr>
                <w:rFonts w:ascii="Maiandra GD" w:hAnsi="Maiandra GD"/>
                <w:iCs/>
              </w:rPr>
              <w:t xml:space="preserve"> at the Poverty Board</w:t>
            </w:r>
            <w:r w:rsidRPr="001614A4">
              <w:rPr>
                <w:rFonts w:ascii="Maiandra GD" w:hAnsi="Maiandra GD"/>
              </w:rPr>
              <w:t> by Gordon Parks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The Harp</w:t>
            </w:r>
            <w:r w:rsidRPr="001614A4">
              <w:rPr>
                <w:rFonts w:ascii="Maiandra GD" w:hAnsi="Maiandra GD"/>
              </w:rPr>
              <w:t> by Augusta Savage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Vanishing Point 7</w:t>
            </w:r>
            <w:r w:rsidRPr="001614A4">
              <w:rPr>
                <w:rFonts w:ascii="Maiandra GD" w:hAnsi="Maiandra GD"/>
              </w:rPr>
              <w:t> by Barbara Walker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lastRenderedPageBreak/>
              <w:t>Significant Inuit Artists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  <w:iCs/>
              </w:rPr>
              <w:t>The Enchanted Owl</w:t>
            </w:r>
            <w:r w:rsidRPr="001614A4">
              <w:rPr>
                <w:rFonts w:ascii="Maiandra GD" w:hAnsi="Maiandra GD"/>
              </w:rPr>
              <w:t xml:space="preserve"> by </w:t>
            </w:r>
            <w:proofErr w:type="spellStart"/>
            <w:r w:rsidRPr="001614A4">
              <w:rPr>
                <w:rFonts w:ascii="Maiandra GD" w:hAnsi="Maiandra GD"/>
              </w:rPr>
              <w:t>Kenojuak</w:t>
            </w:r>
            <w:proofErr w:type="spellEnd"/>
            <w:r w:rsidRPr="001614A4">
              <w:rPr>
                <w:rFonts w:ascii="Maiandra GD" w:hAnsi="Maiandra GD"/>
              </w:rPr>
              <w:t xml:space="preserve"> </w:t>
            </w:r>
            <w:proofErr w:type="spellStart"/>
            <w:r w:rsidRPr="001614A4">
              <w:rPr>
                <w:rFonts w:ascii="Maiandra GD" w:hAnsi="Maiandra GD"/>
              </w:rPr>
              <w:t>Ashevak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David Ruben </w:t>
            </w:r>
            <w:proofErr w:type="spellStart"/>
            <w:r w:rsidRPr="001614A4">
              <w:rPr>
                <w:rFonts w:ascii="Maiandra GD" w:hAnsi="Maiandra GD"/>
              </w:rPr>
              <w:t>Piqtoukun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Inuit art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Inuit community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Jessie </w:t>
            </w:r>
            <w:proofErr w:type="spellStart"/>
            <w:r w:rsidRPr="001614A4">
              <w:rPr>
                <w:rFonts w:ascii="Maiandra GD" w:hAnsi="Maiandra GD"/>
              </w:rPr>
              <w:t>Oonark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Karoo </w:t>
            </w:r>
            <w:proofErr w:type="spellStart"/>
            <w:r w:rsidRPr="001614A4">
              <w:rPr>
                <w:rFonts w:ascii="Maiandra GD" w:hAnsi="Maiandra GD"/>
              </w:rPr>
              <w:t>Ashevak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Lucy </w:t>
            </w:r>
            <w:proofErr w:type="spellStart"/>
            <w:r w:rsidRPr="001614A4">
              <w:rPr>
                <w:rFonts w:ascii="Maiandra GD" w:hAnsi="Maiandra GD"/>
              </w:rPr>
              <w:t>Tasseor</w:t>
            </w:r>
            <w:proofErr w:type="spellEnd"/>
            <w:r w:rsidRPr="001614A4">
              <w:rPr>
                <w:rFonts w:ascii="Maiandra GD" w:hAnsi="Maiandra GD"/>
              </w:rPr>
              <w:t xml:space="preserve"> </w:t>
            </w:r>
            <w:proofErr w:type="spellStart"/>
            <w:r w:rsidRPr="001614A4">
              <w:rPr>
                <w:rFonts w:ascii="Maiandra GD" w:hAnsi="Maiandra GD"/>
              </w:rPr>
              <w:t>Tutsweetak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1614A4">
              <w:rPr>
                <w:rFonts w:ascii="Maiandra GD" w:hAnsi="Maiandra GD"/>
              </w:rPr>
              <w:t>Pitseolak</w:t>
            </w:r>
            <w:proofErr w:type="spellEnd"/>
            <w:r w:rsidRPr="001614A4">
              <w:rPr>
                <w:rFonts w:ascii="Maiandra GD" w:hAnsi="Maiandra GD"/>
              </w:rPr>
              <w:t xml:space="preserve"> </w:t>
            </w:r>
            <w:proofErr w:type="spellStart"/>
            <w:r w:rsidRPr="001614A4">
              <w:rPr>
                <w:rFonts w:ascii="Maiandra GD" w:hAnsi="Maiandra GD"/>
              </w:rPr>
              <w:t>Ashoona</w:t>
            </w:r>
            <w:proofErr w:type="spellEnd"/>
          </w:p>
          <w:p w:rsidR="00816000" w:rsidRPr="001614A4" w:rsidRDefault="00816000" w:rsidP="0081600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Significant Environmental Artists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Antony Gormley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Chris Jordan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Edith </w:t>
            </w:r>
            <w:proofErr w:type="spellStart"/>
            <w:r w:rsidRPr="001614A4">
              <w:rPr>
                <w:rFonts w:ascii="Maiandra GD" w:hAnsi="Maiandra GD"/>
              </w:rPr>
              <w:t>Meusnier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 xml:space="preserve">John </w:t>
            </w:r>
            <w:proofErr w:type="spellStart"/>
            <w:r w:rsidRPr="001614A4">
              <w:rPr>
                <w:rFonts w:ascii="Maiandra GD" w:hAnsi="Maiandra GD"/>
              </w:rPr>
              <w:t>Akomfrah</w:t>
            </w:r>
            <w:proofErr w:type="spellEnd"/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1614A4">
              <w:rPr>
                <w:rFonts w:ascii="Maiandra GD" w:hAnsi="Maiandra GD"/>
              </w:rPr>
              <w:t>Olafur</w:t>
            </w:r>
            <w:proofErr w:type="spellEnd"/>
            <w:r w:rsidRPr="001614A4">
              <w:rPr>
                <w:rFonts w:ascii="Maiandra GD" w:hAnsi="Maiandra GD"/>
              </w:rPr>
              <w:t xml:space="preserve"> Eliasson</w:t>
            </w:r>
          </w:p>
          <w:p w:rsidR="00816000" w:rsidRPr="001614A4" w:rsidRDefault="00816000" w:rsidP="0081600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Orphism Style Art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Abstract art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Cubism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Pablo Picasso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  <w:r w:rsidRPr="001614A4">
              <w:rPr>
                <w:rFonts w:ascii="Maiandra GD" w:hAnsi="Maiandra GD"/>
              </w:rPr>
              <w:t>Robert and Sonia Delaunay</w:t>
            </w:r>
          </w:p>
          <w:p w:rsidR="00816000" w:rsidRPr="001614A4" w:rsidRDefault="00816000" w:rsidP="00816000">
            <w:pPr>
              <w:pStyle w:val="NoSpacing"/>
              <w:rPr>
                <w:rFonts w:ascii="Maiandra GD" w:hAnsi="Maiandra GD"/>
              </w:rPr>
            </w:pPr>
          </w:p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6E213F" w:rsidRDefault="00816000" w:rsidP="00816000">
            <w:pPr>
              <w:jc w:val="center"/>
              <w:rPr>
                <w:rFonts w:ascii="Maiandra GD" w:hAnsi="Maiandra GD"/>
              </w:rPr>
            </w:pPr>
            <w:r w:rsidRPr="006E213F">
              <w:rPr>
                <w:rFonts w:ascii="Maiandra GD" w:hAnsi="Maiandra GD"/>
              </w:rPr>
              <w:t>Not Yet Available</w:t>
            </w:r>
          </w:p>
        </w:tc>
      </w:tr>
      <w:tr w:rsidR="00816000" w:rsidRPr="000155A0" w:rsidTr="008E2D94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12105D" w:rsidP="0012105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omposition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detail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fantasy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foreground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horizon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landscape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real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scale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discussion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evaluate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feedback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improve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black</w:t>
            </w:r>
            <w:r w:rsidR="00B1230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grey</w:t>
            </w:r>
            <w:r w:rsidR="00B1230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="00B1230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</w:t>
            </w:r>
            <w:r w:rsidR="00B1230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light</w:t>
            </w:r>
            <w:r w:rsidR="00B1230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white</w:t>
            </w:r>
            <w:r w:rsidR="00B1230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="00B12306"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B06911" w:rsidP="00B069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</w:t>
            </w: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mprove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progress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reflect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4A0C9B" w:rsidP="004A0C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A0C9B">
              <w:rPr>
                <w:rFonts w:ascii="Maiandra GD" w:hAnsi="Maiandra GD"/>
              </w:rPr>
              <w:t>3-D form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carve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sculpture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soapstone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47663C" w:rsidP="007365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7663C">
              <w:rPr>
                <w:rFonts w:ascii="Maiandra GD" w:hAnsi="Maiandra GD"/>
              </w:rPr>
              <w:t>Discussion, experimentation, exploration, information,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8E2D94" w:rsidP="008E2D94">
            <w:pPr>
              <w:spacing w:before="240" w:line="240" w:lineRule="auto"/>
              <w:rPr>
                <w:rFonts w:ascii="Maiandra GD" w:hAnsi="Maiandra GD"/>
              </w:rPr>
            </w:pPr>
            <w:r w:rsidRPr="008E2D94">
              <w:rPr>
                <w:rFonts w:ascii="Maiandra GD" w:hAnsi="Maiandra GD"/>
              </w:rPr>
              <w:t>A</w:t>
            </w:r>
            <w:r w:rsidRPr="008E2D94">
              <w:rPr>
                <w:rFonts w:ascii="Maiandra GD" w:hAnsi="Maiandra GD"/>
              </w:rPr>
              <w:t>daptation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evaluation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feedback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reflection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8E2D94" w:rsidP="008E2D94">
            <w:pPr>
              <w:spacing w:before="240" w:line="240" w:lineRule="auto"/>
              <w:rPr>
                <w:rFonts w:ascii="Maiandra GD" w:hAnsi="Maiandra GD"/>
              </w:rPr>
            </w:pPr>
            <w:r w:rsidRPr="008E2D94">
              <w:rPr>
                <w:rFonts w:ascii="Maiandra GD" w:hAnsi="Maiandra GD"/>
              </w:rPr>
              <w:t>A</w:t>
            </w:r>
            <w:r w:rsidRPr="008E2D94">
              <w:rPr>
                <w:rFonts w:ascii="Maiandra GD" w:hAnsi="Maiandra GD"/>
              </w:rPr>
              <w:t>nnotation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colour swatch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sketchbook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sketching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evaluation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exhibition</w:t>
            </w:r>
          </w:p>
        </w:tc>
      </w:tr>
      <w:tr w:rsidR="00816000" w:rsidRPr="000155A0" w:rsidTr="009E6CBA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12105D" w:rsidP="0012105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Impressionist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colour theory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darkness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effect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hue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landscape art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lightness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mixing palette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shade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shadow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sketchbook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tint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tone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cityscape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coastal landscape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depth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fantasy landscape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horizon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landscape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mid space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middle ground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outline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perspective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real landscape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scale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shade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tint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tone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Another Call from Africa by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Turgo</w:t>
            </w:r>
            <w:proofErr w:type="spellEnd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Bastien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Forever Free by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Edmonia</w:t>
            </w:r>
            <w:proofErr w:type="spellEnd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Lewis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Nelson’s Ship in a Bottle by Yinka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Shonibare</w:t>
            </w:r>
            <w:proofErr w:type="spellEnd"/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No Woman, No Cry by Chris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Ofili</w:t>
            </w:r>
            <w:proofErr w:type="spellEnd"/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Peter’s Sitters 3 by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Hurvin</w:t>
            </w:r>
            <w:proofErr w:type="spellEnd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Anderson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Students Aspire by Elizabeth Catlett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The Banjo Lesson by Henry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Ossawa</w:t>
            </w:r>
            <w:proofErr w:type="spellEnd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Tanner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The </w:t>
            </w:r>
            <w:proofErr w:type="spellStart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Fontenelles</w:t>
            </w:r>
            <w:proofErr w:type="spellEnd"/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at the Poverty Board by Gordon Parks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4F7452" w:rsidRPr="004F7452" w:rsidRDefault="004F7452" w:rsidP="004F745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The Harp by Augusta Savage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</w:p>
          <w:p w:rsidR="00B06911" w:rsidRPr="00B06911" w:rsidRDefault="004F7452" w:rsidP="00B069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Vanishing Point 7 by Barbara Walker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composition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</w:t>
            </w:r>
            <w:r w:rsid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4F7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sketchbook</w:t>
            </w:r>
            <w:r w:rsid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="00B06911"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digital mood board</w:t>
            </w:r>
            <w:r w:rsid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</w:p>
          <w:p w:rsidR="00B06911" w:rsidRPr="00B06911" w:rsidRDefault="00B06911" w:rsidP="00B069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816000" w:rsidRPr="00B20993" w:rsidRDefault="00B06911" w:rsidP="00B0691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mood board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4A0C9B" w:rsidP="007365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A0C9B">
              <w:rPr>
                <w:rFonts w:ascii="Maiandra GD" w:hAnsi="Maiandra GD"/>
              </w:rPr>
              <w:t>Inuit-inspired print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abstract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colour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line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pattern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shape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sketchbook</w:t>
            </w:r>
            <w:r>
              <w:rPr>
                <w:rFonts w:ascii="Maiandra GD" w:hAnsi="Maiandra GD"/>
              </w:rPr>
              <w:t xml:space="preserve">, </w:t>
            </w:r>
            <w:r w:rsidRPr="004A0C9B">
              <w:rPr>
                <w:rFonts w:ascii="Maiandra GD" w:hAnsi="Maiandra GD"/>
              </w:rPr>
              <w:t>stylised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ink</w:t>
            </w:r>
            <w:r w:rsidR="00736586">
              <w:rPr>
                <w:rFonts w:ascii="Maiandra GD" w:hAnsi="Maiandra GD"/>
              </w:rPr>
              <w:t>, p</w:t>
            </w:r>
            <w:r w:rsidR="00736586" w:rsidRPr="00736586">
              <w:rPr>
                <w:rFonts w:ascii="Maiandra GD" w:hAnsi="Maiandra GD"/>
              </w:rPr>
              <w:t>aint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print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printmaking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stencil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stencil print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stencilling technique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 xml:space="preserve">The Enchanted Owl by </w:t>
            </w:r>
            <w:proofErr w:type="spellStart"/>
            <w:r w:rsidR="00736586" w:rsidRPr="00736586">
              <w:rPr>
                <w:rFonts w:ascii="Maiandra GD" w:hAnsi="Maiandra GD"/>
              </w:rPr>
              <w:t>Kenojuak</w:t>
            </w:r>
            <w:proofErr w:type="spellEnd"/>
            <w:r w:rsidR="00736586" w:rsidRPr="00736586">
              <w:rPr>
                <w:rFonts w:ascii="Maiandra GD" w:hAnsi="Maiandra GD"/>
              </w:rPr>
              <w:t xml:space="preserve"> </w:t>
            </w:r>
            <w:proofErr w:type="spellStart"/>
            <w:r w:rsidR="00736586" w:rsidRPr="00736586">
              <w:rPr>
                <w:rFonts w:ascii="Maiandra GD" w:hAnsi="Maiandra GD"/>
              </w:rPr>
              <w:t>Ashevak</w:t>
            </w:r>
            <w:proofErr w:type="spellEnd"/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 xml:space="preserve">David Ruben </w:t>
            </w:r>
            <w:proofErr w:type="spellStart"/>
            <w:r w:rsidR="00736586" w:rsidRPr="00736586">
              <w:rPr>
                <w:rFonts w:ascii="Maiandra GD" w:hAnsi="Maiandra GD"/>
              </w:rPr>
              <w:t>Piqtoukun</w:t>
            </w:r>
            <w:proofErr w:type="spellEnd"/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Inuit art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>Inuit community</w:t>
            </w:r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 xml:space="preserve">Jessie </w:t>
            </w:r>
            <w:proofErr w:type="spellStart"/>
            <w:r w:rsidR="00736586" w:rsidRPr="00736586">
              <w:rPr>
                <w:rFonts w:ascii="Maiandra GD" w:hAnsi="Maiandra GD"/>
              </w:rPr>
              <w:t>Oonark</w:t>
            </w:r>
            <w:proofErr w:type="spellEnd"/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 xml:space="preserve">Karoo </w:t>
            </w:r>
            <w:proofErr w:type="spellStart"/>
            <w:r w:rsidR="00736586" w:rsidRPr="00736586">
              <w:rPr>
                <w:rFonts w:ascii="Maiandra GD" w:hAnsi="Maiandra GD"/>
              </w:rPr>
              <w:t>Ashevak</w:t>
            </w:r>
            <w:proofErr w:type="spellEnd"/>
            <w:r w:rsidR="00736586">
              <w:rPr>
                <w:rFonts w:ascii="Maiandra GD" w:hAnsi="Maiandra GD"/>
              </w:rPr>
              <w:t xml:space="preserve">, </w:t>
            </w:r>
            <w:r w:rsidR="00736586" w:rsidRPr="00736586">
              <w:rPr>
                <w:rFonts w:ascii="Maiandra GD" w:hAnsi="Maiandra GD"/>
              </w:rPr>
              <w:t xml:space="preserve">Lucy </w:t>
            </w:r>
            <w:proofErr w:type="spellStart"/>
            <w:r w:rsidR="00736586" w:rsidRPr="00736586">
              <w:rPr>
                <w:rFonts w:ascii="Maiandra GD" w:hAnsi="Maiandra GD"/>
              </w:rPr>
              <w:t>Tasseor</w:t>
            </w:r>
            <w:proofErr w:type="spellEnd"/>
            <w:r w:rsidR="00736586" w:rsidRPr="00736586">
              <w:rPr>
                <w:rFonts w:ascii="Maiandra GD" w:hAnsi="Maiandra GD"/>
              </w:rPr>
              <w:t xml:space="preserve"> </w:t>
            </w:r>
            <w:proofErr w:type="spellStart"/>
            <w:r w:rsidR="00736586" w:rsidRPr="00736586">
              <w:rPr>
                <w:rFonts w:ascii="Maiandra GD" w:hAnsi="Maiandra GD"/>
              </w:rPr>
              <w:t>Tutsweetak</w:t>
            </w:r>
            <w:proofErr w:type="spellEnd"/>
            <w:r w:rsidR="00736586">
              <w:rPr>
                <w:rFonts w:ascii="Maiandra GD" w:hAnsi="Maiandra GD"/>
              </w:rPr>
              <w:t xml:space="preserve">, </w:t>
            </w:r>
            <w:proofErr w:type="spellStart"/>
            <w:r w:rsidR="00736586" w:rsidRPr="00736586">
              <w:rPr>
                <w:rFonts w:ascii="Maiandra GD" w:hAnsi="Maiandra GD"/>
              </w:rPr>
              <w:t>Pitseolak</w:t>
            </w:r>
            <w:proofErr w:type="spellEnd"/>
            <w:r w:rsidR="00736586" w:rsidRPr="00736586">
              <w:rPr>
                <w:rFonts w:ascii="Maiandra GD" w:hAnsi="Maiandra GD"/>
              </w:rPr>
              <w:t xml:space="preserve"> </w:t>
            </w:r>
            <w:proofErr w:type="spellStart"/>
            <w:r w:rsidR="00736586" w:rsidRPr="00736586">
              <w:rPr>
                <w:rFonts w:ascii="Maiandra GD" w:hAnsi="Maiandra GD"/>
              </w:rPr>
              <w:t>Ashoona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736586" w:rsidP="008E2D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736586">
              <w:rPr>
                <w:rFonts w:ascii="Maiandra GD" w:hAnsi="Maiandra GD"/>
              </w:rPr>
              <w:t>inspiration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montage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research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compare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meaning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message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theme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3-D form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sculpture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Antony Gormley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>Chris Jordan</w:t>
            </w:r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 xml:space="preserve">Edith </w:t>
            </w:r>
            <w:proofErr w:type="spellStart"/>
            <w:r w:rsidRPr="00736586">
              <w:rPr>
                <w:rFonts w:ascii="Maiandra GD" w:hAnsi="Maiandra GD"/>
              </w:rPr>
              <w:t>Meusnier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r w:rsidRPr="00736586">
              <w:rPr>
                <w:rFonts w:ascii="Maiandra GD" w:hAnsi="Maiandra GD"/>
              </w:rPr>
              <w:t xml:space="preserve">John </w:t>
            </w:r>
            <w:proofErr w:type="spellStart"/>
            <w:r w:rsidRPr="00736586">
              <w:rPr>
                <w:rFonts w:ascii="Maiandra GD" w:hAnsi="Maiandra GD"/>
              </w:rPr>
              <w:t>Akomfrah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 w:rsidRPr="00736586">
              <w:rPr>
                <w:rFonts w:ascii="Maiandra GD" w:hAnsi="Maiandra GD"/>
              </w:rPr>
              <w:t>Olafur</w:t>
            </w:r>
            <w:proofErr w:type="spellEnd"/>
            <w:r w:rsidRPr="00736586">
              <w:rPr>
                <w:rFonts w:ascii="Maiandra GD" w:hAnsi="Maiandra GD"/>
              </w:rPr>
              <w:t xml:space="preserve"> Eliasson</w:t>
            </w:r>
            <w:r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adaptation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change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design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reflect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sketch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environmental art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land art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meaning</w:t>
            </w:r>
            <w:r w:rsidR="008E2D94">
              <w:rPr>
                <w:rFonts w:ascii="Maiandra GD" w:hAnsi="Maiandra GD"/>
              </w:rPr>
              <w:t xml:space="preserve">, </w:t>
            </w:r>
            <w:r w:rsidR="008E2D94" w:rsidRPr="008E2D94">
              <w:rPr>
                <w:rFonts w:ascii="Maiandra GD" w:hAnsi="Maiandra GD"/>
              </w:rPr>
              <w:t>message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8E2D94" w:rsidP="008E2D94">
            <w:pPr>
              <w:spacing w:before="240" w:line="240" w:lineRule="auto"/>
              <w:rPr>
                <w:rFonts w:ascii="Maiandra GD" w:hAnsi="Maiandra GD"/>
              </w:rPr>
            </w:pPr>
            <w:r w:rsidRPr="008E2D94">
              <w:rPr>
                <w:rFonts w:ascii="Maiandra GD" w:hAnsi="Maiandra GD"/>
              </w:rPr>
              <w:t>abstract art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abstraction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analyse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colour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distortion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line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shape</w:t>
            </w:r>
            <w:r>
              <w:rPr>
                <w:rFonts w:ascii="Maiandra GD" w:hAnsi="Maiandra GD"/>
              </w:rPr>
              <w:t>, O</w:t>
            </w:r>
            <w:r w:rsidRPr="008E2D94">
              <w:rPr>
                <w:rFonts w:ascii="Maiandra GD" w:hAnsi="Maiandra GD"/>
              </w:rPr>
              <w:t>rphism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colour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colour palette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8E2D94" w:rsidP="008E2D94">
            <w:pPr>
              <w:spacing w:before="240" w:line="240" w:lineRule="auto"/>
              <w:rPr>
                <w:rFonts w:ascii="Maiandra GD" w:hAnsi="Maiandra GD"/>
              </w:rPr>
            </w:pPr>
            <w:r w:rsidRPr="008E2D94">
              <w:rPr>
                <w:rFonts w:ascii="Maiandra GD" w:hAnsi="Maiandra GD"/>
              </w:rPr>
              <w:t>C</w:t>
            </w:r>
            <w:r w:rsidRPr="008E2D94">
              <w:rPr>
                <w:rFonts w:ascii="Maiandra GD" w:hAnsi="Maiandra GD"/>
              </w:rPr>
              <w:t>olour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 xml:space="preserve">colour </w:t>
            </w:r>
            <w:proofErr w:type="gramStart"/>
            <w:r w:rsidRPr="008E2D94">
              <w:rPr>
                <w:rFonts w:ascii="Maiandra GD" w:hAnsi="Maiandra GD"/>
              </w:rPr>
              <w:t>palette</w:t>
            </w:r>
            <w:r>
              <w:rPr>
                <w:rFonts w:ascii="Maiandra GD" w:hAnsi="Maiandra GD"/>
              </w:rPr>
              <w:t xml:space="preserve">,  </w:t>
            </w:r>
            <w:r w:rsidRPr="008E2D94">
              <w:rPr>
                <w:rFonts w:ascii="Maiandra GD" w:hAnsi="Maiandra GD"/>
              </w:rPr>
              <w:t>digital</w:t>
            </w:r>
            <w:proofErr w:type="gramEnd"/>
            <w:r w:rsidRPr="008E2D94">
              <w:rPr>
                <w:rFonts w:ascii="Maiandra GD" w:hAnsi="Maiandra GD"/>
              </w:rPr>
              <w:t xml:space="preserve"> painting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illustration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painting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watercolour paint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Andy Warhol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Pop Art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print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mixed media collage</w:t>
            </w:r>
            <w:r>
              <w:rPr>
                <w:rFonts w:ascii="Maiandra GD" w:hAnsi="Maiandra GD"/>
              </w:rPr>
              <w:t xml:space="preserve">, </w:t>
            </w:r>
            <w:r w:rsidRPr="008E2D94">
              <w:rPr>
                <w:rFonts w:ascii="Maiandra GD" w:hAnsi="Maiandra GD"/>
              </w:rPr>
              <w:t>observational drawing</w:t>
            </w:r>
          </w:p>
        </w:tc>
      </w:tr>
      <w:tr w:rsidR="00816000" w:rsidRPr="000155A0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B12306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perspective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816000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816000" w:rsidP="0081600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47663C" w:rsidP="00816000">
            <w:pPr>
              <w:spacing w:after="0" w:line="240" w:lineRule="auto"/>
              <w:rPr>
                <w:rFonts w:ascii="Maiandra GD" w:hAnsi="Maiandra GD"/>
              </w:rPr>
            </w:pPr>
            <w:r w:rsidRPr="0047663C">
              <w:rPr>
                <w:rFonts w:ascii="Maiandra GD" w:hAnsi="Maiandra GD"/>
              </w:rPr>
              <w:t>Discussion, experimentation, exploration, information</w:t>
            </w:r>
            <w:bookmarkStart w:id="0" w:name="_GoBack"/>
            <w:bookmarkEnd w:id="0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816000" w:rsidP="0081600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8E2D94" w:rsidP="00816000">
            <w:pPr>
              <w:spacing w:after="0" w:line="240" w:lineRule="auto"/>
              <w:rPr>
                <w:rFonts w:ascii="Maiandra GD" w:hAnsi="Maiandra GD"/>
              </w:rPr>
            </w:pPr>
            <w:r w:rsidRPr="008E2D94">
              <w:rPr>
                <w:rFonts w:ascii="Maiandra GD" w:hAnsi="Maiandra GD"/>
              </w:rPr>
              <w:t>Annotation, colour swatch, sketchbook, sketching, evaluation, exhibition</w:t>
            </w:r>
          </w:p>
        </w:tc>
      </w:tr>
      <w:tr w:rsidR="00816000" w:rsidRPr="000155A0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816000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816000" w:rsidRPr="00D47E67" w:rsidRDefault="00816000" w:rsidP="0081600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B12306" w:rsidP="00816000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atmosphere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Pr="0012105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vibrancy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B06911" w:rsidP="004A0C9B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</w:t>
            </w: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ontage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B0691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analysis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47663C" w:rsidP="00816000">
            <w:pPr>
              <w:spacing w:after="0" w:line="240" w:lineRule="auto"/>
              <w:rPr>
                <w:rFonts w:ascii="Maiandra GD" w:hAnsi="Maiandra GD"/>
              </w:rPr>
            </w:pPr>
            <w:r w:rsidRPr="0047663C">
              <w:rPr>
                <w:rFonts w:ascii="Maiandra GD" w:hAnsi="Maiandra GD"/>
              </w:rPr>
              <w:t xml:space="preserve">Inuit-inspired print, abstract, colour, line, pattern, shape, sketchbook, stylised, ink, paint, print, printmaking, stencil, stencil print, stencilling technique, The Enchanted Owl by </w:t>
            </w:r>
            <w:proofErr w:type="spellStart"/>
            <w:r w:rsidRPr="0047663C">
              <w:rPr>
                <w:rFonts w:ascii="Maiandra GD" w:hAnsi="Maiandra GD"/>
              </w:rPr>
              <w:t>Kenojuak</w:t>
            </w:r>
            <w:proofErr w:type="spellEnd"/>
            <w:r w:rsidRPr="0047663C">
              <w:rPr>
                <w:rFonts w:ascii="Maiandra GD" w:hAnsi="Maiandra GD"/>
              </w:rPr>
              <w:t xml:space="preserve"> </w:t>
            </w:r>
            <w:proofErr w:type="spellStart"/>
            <w:r w:rsidRPr="0047663C">
              <w:rPr>
                <w:rFonts w:ascii="Maiandra GD" w:hAnsi="Maiandra GD"/>
              </w:rPr>
              <w:t>Ashevak</w:t>
            </w:r>
            <w:proofErr w:type="spellEnd"/>
            <w:r w:rsidRPr="0047663C">
              <w:rPr>
                <w:rFonts w:ascii="Maiandra GD" w:hAnsi="Maiandra GD"/>
              </w:rPr>
              <w:t xml:space="preserve">, David Ruben </w:t>
            </w:r>
            <w:proofErr w:type="spellStart"/>
            <w:r w:rsidRPr="0047663C">
              <w:rPr>
                <w:rFonts w:ascii="Maiandra GD" w:hAnsi="Maiandra GD"/>
              </w:rPr>
              <w:t>Piqtoukun</w:t>
            </w:r>
            <w:proofErr w:type="spellEnd"/>
            <w:r w:rsidRPr="0047663C">
              <w:rPr>
                <w:rFonts w:ascii="Maiandra GD" w:hAnsi="Maiandra GD"/>
              </w:rPr>
              <w:t xml:space="preserve">, Inuit art, Inuit community, Jessie </w:t>
            </w:r>
            <w:proofErr w:type="spellStart"/>
            <w:r w:rsidRPr="0047663C">
              <w:rPr>
                <w:rFonts w:ascii="Maiandra GD" w:hAnsi="Maiandra GD"/>
              </w:rPr>
              <w:t>Oonark</w:t>
            </w:r>
            <w:proofErr w:type="spellEnd"/>
            <w:r w:rsidRPr="0047663C">
              <w:rPr>
                <w:rFonts w:ascii="Maiandra GD" w:hAnsi="Maiandra GD"/>
              </w:rPr>
              <w:t xml:space="preserve">, Karoo </w:t>
            </w:r>
            <w:proofErr w:type="spellStart"/>
            <w:r w:rsidRPr="0047663C">
              <w:rPr>
                <w:rFonts w:ascii="Maiandra GD" w:hAnsi="Maiandra GD"/>
              </w:rPr>
              <w:t>Ashevak</w:t>
            </w:r>
            <w:proofErr w:type="spellEnd"/>
            <w:r w:rsidRPr="0047663C">
              <w:rPr>
                <w:rFonts w:ascii="Maiandra GD" w:hAnsi="Maiandra GD"/>
              </w:rPr>
              <w:t xml:space="preserve">, Lucy </w:t>
            </w:r>
            <w:proofErr w:type="spellStart"/>
            <w:r w:rsidRPr="0047663C">
              <w:rPr>
                <w:rFonts w:ascii="Maiandra GD" w:hAnsi="Maiandra GD"/>
              </w:rPr>
              <w:t>Tasseor</w:t>
            </w:r>
            <w:proofErr w:type="spellEnd"/>
            <w:r w:rsidRPr="0047663C">
              <w:rPr>
                <w:rFonts w:ascii="Maiandra GD" w:hAnsi="Maiandra GD"/>
              </w:rPr>
              <w:t xml:space="preserve"> </w:t>
            </w:r>
            <w:proofErr w:type="spellStart"/>
            <w:r w:rsidRPr="0047663C">
              <w:rPr>
                <w:rFonts w:ascii="Maiandra GD" w:hAnsi="Maiandra GD"/>
              </w:rPr>
              <w:t>Tutsweetak</w:t>
            </w:r>
            <w:proofErr w:type="spellEnd"/>
            <w:r w:rsidRPr="0047663C">
              <w:rPr>
                <w:rFonts w:ascii="Maiandra GD" w:hAnsi="Maiandra GD"/>
              </w:rPr>
              <w:t xml:space="preserve">, </w:t>
            </w:r>
            <w:proofErr w:type="spellStart"/>
            <w:r w:rsidRPr="0047663C">
              <w:rPr>
                <w:rFonts w:ascii="Maiandra GD" w:hAnsi="Maiandra GD"/>
              </w:rPr>
              <w:t>Pitseolak</w:t>
            </w:r>
            <w:proofErr w:type="spellEnd"/>
            <w:r w:rsidRPr="0047663C">
              <w:rPr>
                <w:rFonts w:ascii="Maiandra GD" w:hAnsi="Maiandra GD"/>
              </w:rPr>
              <w:t xml:space="preserve"> </w:t>
            </w:r>
            <w:proofErr w:type="spellStart"/>
            <w:r w:rsidRPr="0047663C">
              <w:rPr>
                <w:rFonts w:ascii="Maiandra GD" w:hAnsi="Maiandra GD"/>
              </w:rPr>
              <w:t>Ashoona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816000" w:rsidP="0081600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00" w:rsidRPr="00B20993" w:rsidRDefault="0047663C" w:rsidP="00816000">
            <w:pPr>
              <w:spacing w:after="0" w:line="240" w:lineRule="auto"/>
              <w:rPr>
                <w:rFonts w:ascii="Maiandra GD" w:hAnsi="Maiandra GD"/>
              </w:rPr>
            </w:pPr>
            <w:r w:rsidRPr="0047663C">
              <w:rPr>
                <w:rFonts w:ascii="Maiandra GD" w:hAnsi="Maiandra GD"/>
              </w:rPr>
              <w:t>abstract art, abstraction, analyse, colour, distortion, line, shape, Orphism, colour, colour palette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00" w:rsidRPr="00B20993" w:rsidRDefault="0047663C" w:rsidP="0081600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="008E2D94" w:rsidRPr="008E2D94">
              <w:rPr>
                <w:rFonts w:ascii="Maiandra GD" w:hAnsi="Maiandra GD"/>
              </w:rPr>
              <w:t>ontemporary</w:t>
            </w:r>
          </w:p>
        </w:tc>
      </w:tr>
    </w:tbl>
    <w:p w:rsidR="005762BE" w:rsidRDefault="0047663C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93419"/>
    <w:rsid w:val="000F34BD"/>
    <w:rsid w:val="00116DB5"/>
    <w:rsid w:val="0012105D"/>
    <w:rsid w:val="0013557C"/>
    <w:rsid w:val="00135D82"/>
    <w:rsid w:val="001614A4"/>
    <w:rsid w:val="001B4564"/>
    <w:rsid w:val="00216584"/>
    <w:rsid w:val="00217FE7"/>
    <w:rsid w:val="00221437"/>
    <w:rsid w:val="002452E6"/>
    <w:rsid w:val="00283804"/>
    <w:rsid w:val="0028443A"/>
    <w:rsid w:val="0028489C"/>
    <w:rsid w:val="002F07BD"/>
    <w:rsid w:val="002F5F00"/>
    <w:rsid w:val="002F61B7"/>
    <w:rsid w:val="00303581"/>
    <w:rsid w:val="00314A4C"/>
    <w:rsid w:val="00360E70"/>
    <w:rsid w:val="003631DC"/>
    <w:rsid w:val="00384378"/>
    <w:rsid w:val="00412B22"/>
    <w:rsid w:val="0047663C"/>
    <w:rsid w:val="004962A5"/>
    <w:rsid w:val="004A0C9B"/>
    <w:rsid w:val="004A3E57"/>
    <w:rsid w:val="004F1C10"/>
    <w:rsid w:val="004F7452"/>
    <w:rsid w:val="005649F1"/>
    <w:rsid w:val="00566DBE"/>
    <w:rsid w:val="0058791D"/>
    <w:rsid w:val="0060597D"/>
    <w:rsid w:val="00617D27"/>
    <w:rsid w:val="00645473"/>
    <w:rsid w:val="00694FED"/>
    <w:rsid w:val="006A2F00"/>
    <w:rsid w:val="006E213F"/>
    <w:rsid w:val="00736586"/>
    <w:rsid w:val="00771641"/>
    <w:rsid w:val="00771DC4"/>
    <w:rsid w:val="007A0B45"/>
    <w:rsid w:val="007F3D38"/>
    <w:rsid w:val="00816000"/>
    <w:rsid w:val="00830F50"/>
    <w:rsid w:val="0086373B"/>
    <w:rsid w:val="008E2D94"/>
    <w:rsid w:val="0091254B"/>
    <w:rsid w:val="00964E7A"/>
    <w:rsid w:val="00973C2A"/>
    <w:rsid w:val="009908C5"/>
    <w:rsid w:val="009E38DF"/>
    <w:rsid w:val="009E3EB9"/>
    <w:rsid w:val="009E6CBA"/>
    <w:rsid w:val="00A3660F"/>
    <w:rsid w:val="00A46EB7"/>
    <w:rsid w:val="00A64CC9"/>
    <w:rsid w:val="00A729E4"/>
    <w:rsid w:val="00A856B5"/>
    <w:rsid w:val="00AD2B0D"/>
    <w:rsid w:val="00AE5726"/>
    <w:rsid w:val="00B06911"/>
    <w:rsid w:val="00B11A75"/>
    <w:rsid w:val="00B12306"/>
    <w:rsid w:val="00B17101"/>
    <w:rsid w:val="00B20993"/>
    <w:rsid w:val="00B70A1C"/>
    <w:rsid w:val="00C85B79"/>
    <w:rsid w:val="00C867F3"/>
    <w:rsid w:val="00D37DC1"/>
    <w:rsid w:val="00D436B1"/>
    <w:rsid w:val="00D47E67"/>
    <w:rsid w:val="00D62470"/>
    <w:rsid w:val="00D86A7B"/>
    <w:rsid w:val="00E02E2E"/>
    <w:rsid w:val="00E70B7C"/>
    <w:rsid w:val="00E93AB8"/>
    <w:rsid w:val="00EA311B"/>
    <w:rsid w:val="00F11E90"/>
    <w:rsid w:val="00F1202F"/>
    <w:rsid w:val="00F66C78"/>
    <w:rsid w:val="00F85BBB"/>
    <w:rsid w:val="00F9614A"/>
    <w:rsid w:val="00FA0624"/>
    <w:rsid w:val="00FC20B2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1D63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E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0" ma:contentTypeDescription="Create a new document." ma:contentTypeScope="" ma:versionID="c7e7784a13dd5638c3725cb194ef41c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77a1389d19a1cf8a8a9c12e6ef68f96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4B609-36A9-4625-A170-7EBF493D11F4}"/>
</file>

<file path=customXml/itemProps2.xml><?xml version="1.0" encoding="utf-8"?>
<ds:datastoreItem xmlns:ds="http://schemas.openxmlformats.org/officeDocument/2006/customXml" ds:itemID="{8A369EEA-9C8C-49A3-BF7A-A9D874338ABC}"/>
</file>

<file path=customXml/itemProps3.xml><?xml version="1.0" encoding="utf-8"?>
<ds:datastoreItem xmlns:ds="http://schemas.openxmlformats.org/officeDocument/2006/customXml" ds:itemID="{DD8CDF26-9000-44B2-BC13-60E48B30F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McKibbin, L</cp:lastModifiedBy>
  <cp:revision>7</cp:revision>
  <cp:lastPrinted>2022-03-18T15:07:00Z</cp:lastPrinted>
  <dcterms:created xsi:type="dcterms:W3CDTF">2022-02-08T15:19:00Z</dcterms:created>
  <dcterms:modified xsi:type="dcterms:W3CDTF">2022-03-18T15:07:00Z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1346600</vt:r8>
  </property>
</Properties>
</file>