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298F5" w14:textId="6E4D52CF" w:rsidR="00C14096" w:rsidRDefault="00C14096" w:rsidP="006C12C0">
      <w:pPr>
        <w:jc w:val="center"/>
        <w:rPr>
          <w:rFonts w:eastAsiaTheme="majorEastAsia" w:cs="Arial"/>
          <w:b/>
          <w:bCs/>
          <w:color w:val="FF6900"/>
          <w:sz w:val="72"/>
          <w:szCs w:val="80"/>
          <w:u w:val="single"/>
          <w:lang w:val="en-US" w:eastAsia="ja-JP"/>
        </w:rPr>
      </w:pPr>
    </w:p>
    <w:p w14:paraId="7C024725" w14:textId="4BFEC0EB" w:rsidR="00DC147D" w:rsidRPr="00DC147D" w:rsidRDefault="006866F2" w:rsidP="006866F2">
      <w:pPr>
        <w:rPr>
          <w:rFonts w:eastAsiaTheme="majorEastAsia" w:cs="Arial"/>
          <w:b/>
          <w:bCs/>
          <w:color w:val="FF6900"/>
          <w:sz w:val="72"/>
          <w:szCs w:val="80"/>
          <w:u w:val="single"/>
          <w:lang w:val="en-US" w:eastAsia="ja-JP"/>
        </w:rPr>
      </w:pPr>
      <w:r>
        <w:rPr>
          <w:rFonts w:eastAsiaTheme="majorEastAsia" w:cs="Arial"/>
          <w:b/>
          <w:bCs/>
          <w:noProof/>
          <w:color w:val="FF6900"/>
          <w:sz w:val="72"/>
          <w:szCs w:val="80"/>
          <w:u w:val="single"/>
          <w:lang w:val="en-US" w:eastAsia="ja-JP"/>
        </w:rPr>
        <w:drawing>
          <wp:anchor distT="0" distB="0" distL="114300" distR="114300" simplePos="0" relativeHeight="251659264" behindDoc="0" locked="0" layoutInCell="1" allowOverlap="1" wp14:anchorId="5AE21611" wp14:editId="2D325AA2">
            <wp:simplePos x="0" y="0"/>
            <wp:positionH relativeFrom="margin">
              <wp:posOffset>665563</wp:posOffset>
            </wp:positionH>
            <wp:positionV relativeFrom="paragraph">
              <wp:posOffset>349719</wp:posOffset>
            </wp:positionV>
            <wp:extent cx="4486275" cy="2162175"/>
            <wp:effectExtent l="0" t="0" r="9525" b="9525"/>
            <wp:wrapNone/>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6275" cy="2162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9C5C94" w14:textId="6BA790A0" w:rsidR="00DC147D" w:rsidRPr="00291EA6" w:rsidRDefault="00DC147D" w:rsidP="006C12C0">
      <w:pPr>
        <w:jc w:val="center"/>
        <w:rPr>
          <w:rFonts w:eastAsiaTheme="majorEastAsia" w:cs="Arial"/>
          <w:b/>
          <w:bCs/>
          <w:color w:val="000000" w:themeColor="text1"/>
          <w:sz w:val="28"/>
          <w:szCs w:val="32"/>
          <w:u w:val="single"/>
          <w:lang w:val="en-US" w:eastAsia="ja-JP"/>
        </w:rPr>
      </w:pPr>
    </w:p>
    <w:p w14:paraId="64729B76" w14:textId="77777777" w:rsidR="006866F2" w:rsidRDefault="006866F2" w:rsidP="006C12C0">
      <w:pPr>
        <w:jc w:val="center"/>
        <w:rPr>
          <w:rFonts w:eastAsiaTheme="majorEastAsia" w:cs="Arial"/>
          <w:color w:val="000000" w:themeColor="text1"/>
          <w:sz w:val="72"/>
          <w:szCs w:val="80"/>
          <w:lang w:val="en-US" w:eastAsia="ja-JP"/>
        </w:rPr>
      </w:pPr>
    </w:p>
    <w:p w14:paraId="1D2A88CF" w14:textId="77777777" w:rsidR="006866F2" w:rsidRDefault="006866F2" w:rsidP="006C12C0">
      <w:pPr>
        <w:jc w:val="center"/>
        <w:rPr>
          <w:rFonts w:eastAsiaTheme="majorEastAsia" w:cs="Arial"/>
          <w:color w:val="000000" w:themeColor="text1"/>
          <w:sz w:val="72"/>
          <w:szCs w:val="80"/>
          <w:lang w:val="en-US" w:eastAsia="ja-JP"/>
        </w:rPr>
      </w:pPr>
    </w:p>
    <w:p w14:paraId="3C089FD0" w14:textId="77777777" w:rsidR="006866F2" w:rsidRDefault="006866F2" w:rsidP="006C12C0">
      <w:pPr>
        <w:jc w:val="center"/>
        <w:rPr>
          <w:rFonts w:eastAsiaTheme="majorEastAsia" w:cs="Arial"/>
          <w:color w:val="000000" w:themeColor="text1"/>
          <w:sz w:val="72"/>
          <w:szCs w:val="80"/>
          <w:lang w:val="en-US" w:eastAsia="ja-JP"/>
        </w:rPr>
      </w:pPr>
    </w:p>
    <w:p w14:paraId="55C48F61" w14:textId="03CF1FEE" w:rsidR="00A23725" w:rsidRPr="005A0C3F" w:rsidRDefault="009C7159" w:rsidP="006C12C0">
      <w:pPr>
        <w:jc w:val="center"/>
        <w:rPr>
          <w:rFonts w:eastAsiaTheme="majorEastAsia" w:cs="Arial"/>
          <w:b/>
          <w:bCs/>
          <w:color w:val="000000" w:themeColor="text1"/>
          <w:sz w:val="72"/>
          <w:szCs w:val="80"/>
          <w:lang w:val="en-US" w:eastAsia="ja-JP"/>
        </w:rPr>
      </w:pPr>
      <w:r w:rsidRPr="005A0C3F">
        <w:rPr>
          <w:rFonts w:eastAsiaTheme="majorEastAsia" w:cs="Arial"/>
          <w:b/>
          <w:bCs/>
          <w:color w:val="000000" w:themeColor="text1"/>
          <w:sz w:val="72"/>
          <w:szCs w:val="80"/>
          <w:lang w:val="en-US" w:eastAsia="ja-JP"/>
        </w:rPr>
        <w:t>Admissions Policy</w:t>
      </w:r>
    </w:p>
    <w:p w14:paraId="15C51767" w14:textId="7C3FEADA" w:rsidR="00824FDF" w:rsidRPr="00EF615B" w:rsidRDefault="00146D28" w:rsidP="00146D28">
      <w:pPr>
        <w:jc w:val="center"/>
        <w:rPr>
          <w:rFonts w:eastAsiaTheme="majorEastAsia" w:cs="Arial"/>
          <w:b/>
          <w:bCs/>
          <w:sz w:val="48"/>
          <w:szCs w:val="52"/>
          <w:lang w:val="en-US" w:eastAsia="ja-JP"/>
        </w:rPr>
      </w:pPr>
      <w:r w:rsidRPr="00EF615B">
        <w:rPr>
          <w:rFonts w:eastAsiaTheme="majorEastAsia" w:cs="Arial"/>
          <w:b/>
          <w:bCs/>
          <w:sz w:val="48"/>
          <w:szCs w:val="52"/>
          <w:lang w:val="en-US" w:eastAsia="ja-JP"/>
        </w:rPr>
        <w:t>Sept</w:t>
      </w:r>
      <w:r w:rsidR="00EF615B" w:rsidRPr="00EF615B">
        <w:rPr>
          <w:rFonts w:eastAsiaTheme="majorEastAsia" w:cs="Arial"/>
          <w:b/>
          <w:bCs/>
          <w:sz w:val="48"/>
          <w:szCs w:val="52"/>
          <w:lang w:val="en-US" w:eastAsia="ja-JP"/>
        </w:rPr>
        <w:t>ember</w:t>
      </w:r>
      <w:r w:rsidRPr="00EF615B">
        <w:rPr>
          <w:rFonts w:eastAsiaTheme="majorEastAsia" w:cs="Arial"/>
          <w:b/>
          <w:bCs/>
          <w:sz w:val="48"/>
          <w:szCs w:val="52"/>
          <w:lang w:val="en-US" w:eastAsia="ja-JP"/>
        </w:rPr>
        <w:t xml:space="preserve"> </w:t>
      </w:r>
      <w:r w:rsidR="00EF615B" w:rsidRPr="00EF615B">
        <w:rPr>
          <w:rFonts w:eastAsiaTheme="majorEastAsia" w:cs="Arial"/>
          <w:b/>
          <w:bCs/>
          <w:sz w:val="48"/>
          <w:szCs w:val="52"/>
          <w:lang w:val="en-US" w:eastAsia="ja-JP"/>
        </w:rPr>
        <w:t>20</w:t>
      </w:r>
      <w:r w:rsidRPr="00EF615B">
        <w:rPr>
          <w:rFonts w:eastAsiaTheme="majorEastAsia" w:cs="Arial"/>
          <w:b/>
          <w:bCs/>
          <w:sz w:val="48"/>
          <w:szCs w:val="52"/>
          <w:lang w:val="en-US" w:eastAsia="ja-JP"/>
        </w:rPr>
        <w:t>26</w:t>
      </w:r>
    </w:p>
    <w:p w14:paraId="71B39DEF" w14:textId="12BEC75F" w:rsidR="006866F2" w:rsidRDefault="006866F2" w:rsidP="001E25A7">
      <w:pPr>
        <w:jc w:val="both"/>
        <w:rPr>
          <w:b/>
          <w:bCs/>
          <w:shd w:val="clear" w:color="auto" w:fill="47D7AC" w:themeFill="accent4"/>
          <w:lang w:val="en-US" w:eastAsia="ja-JP"/>
        </w:rPr>
      </w:pPr>
    </w:p>
    <w:p w14:paraId="408C0AD0" w14:textId="77777777" w:rsidR="006866F2" w:rsidRDefault="006866F2" w:rsidP="006866F2">
      <w:pPr>
        <w:pStyle w:val="1bodycopy10pt"/>
      </w:pPr>
    </w:p>
    <w:p w14:paraId="57879438" w14:textId="77777777" w:rsidR="006866F2" w:rsidRPr="00CB258C" w:rsidRDefault="006866F2" w:rsidP="006866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449"/>
      </w:tblGrid>
      <w:tr w:rsidR="006866F2" w14:paraId="0830C4B5" w14:textId="77777777" w:rsidTr="00FC766A">
        <w:tc>
          <w:tcPr>
            <w:tcW w:w="4928" w:type="dxa"/>
          </w:tcPr>
          <w:p w14:paraId="074E0D33" w14:textId="77777777" w:rsidR="006866F2" w:rsidRDefault="006866F2" w:rsidP="00FC766A">
            <w:r w:rsidRPr="00FD361F">
              <w:rPr>
                <w:b/>
              </w:rPr>
              <w:t>Status</w:t>
            </w:r>
          </w:p>
        </w:tc>
        <w:tc>
          <w:tcPr>
            <w:tcW w:w="4819" w:type="dxa"/>
          </w:tcPr>
          <w:p w14:paraId="585D23BC" w14:textId="77777777" w:rsidR="006866F2" w:rsidRDefault="006866F2" w:rsidP="00FC766A">
            <w:r w:rsidRPr="00FD361F">
              <w:rPr>
                <w:b/>
              </w:rPr>
              <w:t>Date</w:t>
            </w:r>
          </w:p>
        </w:tc>
      </w:tr>
      <w:tr w:rsidR="006866F2" w14:paraId="67D8E9C3" w14:textId="77777777" w:rsidTr="00FC766A">
        <w:tc>
          <w:tcPr>
            <w:tcW w:w="4928" w:type="dxa"/>
          </w:tcPr>
          <w:p w14:paraId="51F70C53" w14:textId="77777777" w:rsidR="006866F2" w:rsidRPr="00BE1C8F" w:rsidRDefault="006866F2" w:rsidP="00FC766A">
            <w:r w:rsidRPr="00BE1C8F">
              <w:t>Date Issued:</w:t>
            </w:r>
          </w:p>
        </w:tc>
        <w:tc>
          <w:tcPr>
            <w:tcW w:w="4819" w:type="dxa"/>
          </w:tcPr>
          <w:p w14:paraId="0DA0AB51" w14:textId="0A37C083" w:rsidR="006866F2" w:rsidRPr="00BE1C8F" w:rsidRDefault="00BE1C8F" w:rsidP="00FC766A">
            <w:r w:rsidRPr="00BE1C8F">
              <w:t>June</w:t>
            </w:r>
            <w:r w:rsidR="006866F2" w:rsidRPr="00BE1C8F">
              <w:t xml:space="preserve"> 202</w:t>
            </w:r>
            <w:r w:rsidR="007E7568" w:rsidRPr="00BE1C8F">
              <w:t>5</w:t>
            </w:r>
          </w:p>
        </w:tc>
      </w:tr>
      <w:tr w:rsidR="006866F2" w14:paraId="48A0C043" w14:textId="77777777" w:rsidTr="00FC766A">
        <w:tc>
          <w:tcPr>
            <w:tcW w:w="4928" w:type="dxa"/>
          </w:tcPr>
          <w:p w14:paraId="078CC58B" w14:textId="77777777" w:rsidR="006866F2" w:rsidRDefault="006866F2" w:rsidP="00FC766A">
            <w:r>
              <w:t>Prepared by:</w:t>
            </w:r>
          </w:p>
        </w:tc>
        <w:tc>
          <w:tcPr>
            <w:tcW w:w="4819" w:type="dxa"/>
          </w:tcPr>
          <w:p w14:paraId="3E8327F5" w14:textId="77777777" w:rsidR="006866F2" w:rsidRPr="00201046" w:rsidRDefault="006866F2" w:rsidP="00FC766A">
            <w:r>
              <w:t>PRST Central Team</w:t>
            </w:r>
          </w:p>
        </w:tc>
      </w:tr>
      <w:tr w:rsidR="006866F2" w14:paraId="09B022C9" w14:textId="77777777" w:rsidTr="00FC766A">
        <w:tc>
          <w:tcPr>
            <w:tcW w:w="4928" w:type="dxa"/>
          </w:tcPr>
          <w:p w14:paraId="59FCB782" w14:textId="77777777" w:rsidR="006866F2" w:rsidRDefault="006866F2" w:rsidP="00FC766A">
            <w:r>
              <w:t>Adopted by Trust Board:</w:t>
            </w:r>
          </w:p>
        </w:tc>
        <w:tc>
          <w:tcPr>
            <w:tcW w:w="4819" w:type="dxa"/>
          </w:tcPr>
          <w:p w14:paraId="4F18E904" w14:textId="7589CC6B" w:rsidR="006866F2" w:rsidRDefault="00767600" w:rsidP="00FC766A">
            <w:r>
              <w:t>9</w:t>
            </w:r>
            <w:r w:rsidRPr="00767600">
              <w:rPr>
                <w:vertAlign w:val="superscript"/>
              </w:rPr>
              <w:t>th</w:t>
            </w:r>
            <w:r>
              <w:t xml:space="preserve"> July 2025</w:t>
            </w:r>
          </w:p>
        </w:tc>
      </w:tr>
      <w:tr w:rsidR="006866F2" w14:paraId="71252973" w14:textId="77777777" w:rsidTr="00FC766A">
        <w:tc>
          <w:tcPr>
            <w:tcW w:w="4928" w:type="dxa"/>
          </w:tcPr>
          <w:p w14:paraId="453334D0" w14:textId="77777777" w:rsidR="006866F2" w:rsidRDefault="006866F2" w:rsidP="00FC766A">
            <w:r>
              <w:t>Next Review date:</w:t>
            </w:r>
          </w:p>
        </w:tc>
        <w:tc>
          <w:tcPr>
            <w:tcW w:w="4819" w:type="dxa"/>
          </w:tcPr>
          <w:p w14:paraId="587DE774" w14:textId="37A90C66" w:rsidR="006866F2" w:rsidRDefault="007E7568" w:rsidP="00FC766A">
            <w:r w:rsidRPr="00EF615B">
              <w:t>Spring</w:t>
            </w:r>
            <w:r w:rsidR="003A40F4" w:rsidRPr="00EF615B">
              <w:t xml:space="preserve"> 202</w:t>
            </w:r>
            <w:r w:rsidRPr="00EF615B">
              <w:t>6</w:t>
            </w:r>
          </w:p>
        </w:tc>
      </w:tr>
    </w:tbl>
    <w:p w14:paraId="39B41897" w14:textId="77777777" w:rsidR="006866F2" w:rsidRDefault="006866F2" w:rsidP="006866F2"/>
    <w:p w14:paraId="4D201D6A" w14:textId="77777777" w:rsidR="006866F2" w:rsidRDefault="006866F2" w:rsidP="006866F2">
      <w:pPr>
        <w:pStyle w:val="1bodycopy10pt"/>
      </w:pPr>
    </w:p>
    <w:p w14:paraId="56DDAE57" w14:textId="4229B966" w:rsidR="00720D2C" w:rsidRDefault="00720D2C" w:rsidP="00BF3F57">
      <w:pPr>
        <w:rPr>
          <w:b/>
          <w:bCs/>
          <w:sz w:val="32"/>
          <w:szCs w:val="32"/>
        </w:rPr>
      </w:pPr>
    </w:p>
    <w:p w14:paraId="068850AF" w14:textId="77777777" w:rsidR="001C0853" w:rsidRDefault="001C0853" w:rsidP="00824FDF">
      <w:pPr>
        <w:framePr w:hSpace="180" w:wrap="around" w:vAnchor="text" w:hAnchor="margin" w:y="528"/>
        <w:rPr>
          <w:lang w:val="en-US" w:eastAsia="ja-JP"/>
        </w:rPr>
      </w:pPr>
    </w:p>
    <w:p w14:paraId="15BB98F5" w14:textId="3D5E5E4D" w:rsidR="00A23725" w:rsidRPr="00BF3F57" w:rsidRDefault="00A23725" w:rsidP="00BF3F57">
      <w:pPr>
        <w:rPr>
          <w:b/>
          <w:bCs/>
          <w:sz w:val="32"/>
          <w:szCs w:val="32"/>
        </w:rPr>
      </w:pPr>
      <w:r w:rsidRPr="00BF3F57">
        <w:rPr>
          <w:b/>
          <w:bCs/>
          <w:sz w:val="32"/>
          <w:szCs w:val="32"/>
        </w:rPr>
        <w:t>Contents:</w:t>
      </w:r>
    </w:p>
    <w:p w14:paraId="4D282E20" w14:textId="3B94EAA0" w:rsidR="00A23725" w:rsidRPr="00237825" w:rsidRDefault="00A23725" w:rsidP="003F31D0">
      <w:pPr>
        <w:spacing w:before="200"/>
        <w:rPr>
          <w:rStyle w:val="Hyperlink"/>
          <w:rFonts w:cs="Arial"/>
          <w:sz w:val="14"/>
        </w:rPr>
      </w:pPr>
      <w:r>
        <w:rPr>
          <w:rFonts w:cs="Arial"/>
        </w:rPr>
        <w:fldChar w:fldCharType="begin"/>
      </w:r>
      <w:r w:rsidR="00327399">
        <w:rPr>
          <w:rFonts w:cs="Arial"/>
        </w:rPr>
        <w:instrText>HYPERLINK  \l "soi"</w:instrText>
      </w:r>
      <w:r>
        <w:rPr>
          <w:rFonts w:cs="Arial"/>
        </w:rPr>
      </w:r>
      <w:r>
        <w:rPr>
          <w:rFonts w:cs="Arial"/>
        </w:rPr>
        <w:fldChar w:fldCharType="separate"/>
      </w:r>
      <w:r w:rsidRPr="00237825">
        <w:rPr>
          <w:rStyle w:val="Hyperlink"/>
          <w:rFonts w:cs="Arial"/>
        </w:rPr>
        <w:t>Statement of intent</w:t>
      </w:r>
    </w:p>
    <w:p w14:paraId="197E650F" w14:textId="7D4B6BCD" w:rsidR="00A23725" w:rsidRPr="007C4434" w:rsidRDefault="00A23725" w:rsidP="003F31D0">
      <w:pPr>
        <w:pStyle w:val="ListParagraph"/>
        <w:numPr>
          <w:ilvl w:val="0"/>
          <w:numId w:val="1"/>
        </w:numPr>
        <w:spacing w:before="200"/>
        <w:ind w:left="426"/>
        <w:contextualSpacing w:val="0"/>
        <w:rPr>
          <w:rStyle w:val="Hyperlink"/>
          <w:rFonts w:ascii="Arial" w:hAnsi="Arial" w:cs="Arial"/>
        </w:rPr>
      </w:pPr>
      <w:r>
        <w:rPr>
          <w:rFonts w:ascii="Arial" w:hAnsi="Arial" w:cs="Arial"/>
        </w:rPr>
        <w:fldChar w:fldCharType="end"/>
      </w:r>
      <w:r w:rsidR="007C4434">
        <w:rPr>
          <w:rFonts w:ascii="Arial" w:hAnsi="Arial" w:cs="Arial"/>
        </w:rPr>
        <w:fldChar w:fldCharType="begin"/>
      </w:r>
      <w:r w:rsidR="007C4434">
        <w:rPr>
          <w:rFonts w:ascii="Arial" w:hAnsi="Arial" w:cs="Arial"/>
        </w:rPr>
        <w:instrText xml:space="preserve"> HYPERLINK  \l "_[Updated]_Legal_framework" </w:instrText>
      </w:r>
      <w:r w:rsidR="007C4434">
        <w:rPr>
          <w:rFonts w:ascii="Arial" w:hAnsi="Arial" w:cs="Arial"/>
        </w:rPr>
      </w:r>
      <w:r w:rsidR="007C4434">
        <w:rPr>
          <w:rFonts w:ascii="Arial" w:hAnsi="Arial" w:cs="Arial"/>
        </w:rPr>
        <w:fldChar w:fldCharType="separate"/>
      </w:r>
      <w:r w:rsidR="00586921" w:rsidRPr="007C4434">
        <w:rPr>
          <w:rStyle w:val="Hyperlink"/>
          <w:rFonts w:ascii="Arial" w:hAnsi="Arial" w:cs="Arial"/>
        </w:rPr>
        <w:t>Legal framework</w:t>
      </w:r>
      <w:r w:rsidRPr="007C4434">
        <w:rPr>
          <w:rStyle w:val="Hyperlink"/>
          <w:rFonts w:ascii="Arial" w:hAnsi="Arial" w:cs="Arial"/>
        </w:rPr>
        <w:t xml:space="preserve"> </w:t>
      </w:r>
    </w:p>
    <w:p w14:paraId="0BDACF2B" w14:textId="04157C2F" w:rsidR="007C4434" w:rsidRDefault="007C4434" w:rsidP="003F31D0">
      <w:pPr>
        <w:pStyle w:val="ListParagraph"/>
        <w:numPr>
          <w:ilvl w:val="0"/>
          <w:numId w:val="1"/>
        </w:numPr>
        <w:spacing w:before="200"/>
        <w:ind w:left="426"/>
        <w:contextualSpacing w:val="0"/>
        <w:rPr>
          <w:rFonts w:ascii="Arial" w:hAnsi="Arial" w:cs="Arial"/>
        </w:rPr>
      </w:pPr>
      <w:r>
        <w:rPr>
          <w:rFonts w:ascii="Arial" w:hAnsi="Arial" w:cs="Arial"/>
        </w:rPr>
        <w:fldChar w:fldCharType="end"/>
      </w:r>
      <w:hyperlink w:anchor="_Roles_and_responsibilities" w:history="1">
        <w:r w:rsidRPr="007C4434">
          <w:rPr>
            <w:rStyle w:val="Hyperlink"/>
            <w:rFonts w:ascii="Arial" w:hAnsi="Arial" w:cs="Arial"/>
          </w:rPr>
          <w:t>Roles and responsibilities</w:t>
        </w:r>
      </w:hyperlink>
      <w:r>
        <w:rPr>
          <w:rFonts w:ascii="Arial" w:hAnsi="Arial" w:cs="Arial"/>
        </w:rPr>
        <w:t xml:space="preserve"> </w:t>
      </w:r>
    </w:p>
    <w:p w14:paraId="2B3382B6" w14:textId="0135C773" w:rsidR="007C4434" w:rsidRPr="001E25A7" w:rsidRDefault="007C4434" w:rsidP="003F31D0">
      <w:pPr>
        <w:pStyle w:val="ListParagraph"/>
        <w:numPr>
          <w:ilvl w:val="0"/>
          <w:numId w:val="1"/>
        </w:numPr>
        <w:spacing w:before="200"/>
        <w:ind w:left="426"/>
        <w:contextualSpacing w:val="0"/>
        <w:rPr>
          <w:rStyle w:val="Hyperlink"/>
          <w:rFonts w:ascii="Arial" w:hAnsi="Arial" w:cs="Arial"/>
          <w:color w:val="auto"/>
          <w:u w:val="none"/>
        </w:rPr>
      </w:pPr>
      <w:hyperlink w:anchor="_[Updated]_Admissions_arrangements" w:history="1">
        <w:r w:rsidRPr="007C4434">
          <w:rPr>
            <w:rStyle w:val="Hyperlink"/>
            <w:rFonts w:ascii="Arial" w:hAnsi="Arial" w:cs="Arial"/>
          </w:rPr>
          <w:t>Admissions arrangements</w:t>
        </w:r>
      </w:hyperlink>
    </w:p>
    <w:p w14:paraId="66329E28" w14:textId="56AE0678" w:rsidR="00327399" w:rsidRDefault="00327399" w:rsidP="003F31D0">
      <w:pPr>
        <w:pStyle w:val="ListParagraph"/>
        <w:numPr>
          <w:ilvl w:val="0"/>
          <w:numId w:val="1"/>
        </w:numPr>
        <w:spacing w:before="200"/>
        <w:ind w:left="426"/>
        <w:contextualSpacing w:val="0"/>
        <w:rPr>
          <w:rFonts w:ascii="Arial" w:hAnsi="Arial" w:cs="Arial"/>
        </w:rPr>
      </w:pPr>
      <w:hyperlink w:anchor="_Consultation,_determination_and" w:history="1">
        <w:r w:rsidRPr="00327399">
          <w:rPr>
            <w:rStyle w:val="Hyperlink"/>
            <w:rFonts w:ascii="Arial" w:hAnsi="Arial" w:cs="Arial"/>
          </w:rPr>
          <w:t>Consultation, determination and publication</w:t>
        </w:r>
      </w:hyperlink>
    </w:p>
    <w:p w14:paraId="1D262966" w14:textId="4D2E8E27" w:rsidR="007C4434" w:rsidRDefault="007C4434" w:rsidP="003F31D0">
      <w:pPr>
        <w:pStyle w:val="ListParagraph"/>
        <w:numPr>
          <w:ilvl w:val="0"/>
          <w:numId w:val="1"/>
        </w:numPr>
        <w:spacing w:before="200"/>
        <w:ind w:left="426"/>
        <w:contextualSpacing w:val="0"/>
        <w:rPr>
          <w:rFonts w:ascii="Arial" w:hAnsi="Arial" w:cs="Arial"/>
        </w:rPr>
      </w:pPr>
      <w:hyperlink w:anchor="_[Updated]_Applications_and" w:history="1">
        <w:r w:rsidRPr="007C4434">
          <w:rPr>
            <w:rStyle w:val="Hyperlink"/>
            <w:rFonts w:ascii="Arial" w:hAnsi="Arial" w:cs="Arial"/>
          </w:rPr>
          <w:t>Applications and offers</w:t>
        </w:r>
      </w:hyperlink>
    </w:p>
    <w:p w14:paraId="087F0851" w14:textId="23F76BC2" w:rsidR="007C4434" w:rsidRDefault="007C4434" w:rsidP="003F31D0">
      <w:pPr>
        <w:pStyle w:val="ListParagraph"/>
        <w:numPr>
          <w:ilvl w:val="0"/>
          <w:numId w:val="1"/>
        </w:numPr>
        <w:spacing w:before="200"/>
        <w:ind w:left="426"/>
        <w:contextualSpacing w:val="0"/>
        <w:rPr>
          <w:rFonts w:ascii="Arial" w:hAnsi="Arial" w:cs="Arial"/>
        </w:rPr>
      </w:pPr>
      <w:hyperlink w:anchor="_Updated]_In-year_admissions" w:history="1">
        <w:r w:rsidRPr="007C4434">
          <w:rPr>
            <w:rStyle w:val="Hyperlink"/>
            <w:rFonts w:ascii="Arial" w:hAnsi="Arial" w:cs="Arial"/>
          </w:rPr>
          <w:t>In-year admissions</w:t>
        </w:r>
      </w:hyperlink>
    </w:p>
    <w:p w14:paraId="5AA9A765" w14:textId="3D4B1EDE" w:rsidR="007C4434" w:rsidRDefault="007C4434" w:rsidP="003F31D0">
      <w:pPr>
        <w:pStyle w:val="ListParagraph"/>
        <w:numPr>
          <w:ilvl w:val="0"/>
          <w:numId w:val="1"/>
        </w:numPr>
        <w:spacing w:before="200"/>
        <w:ind w:left="426"/>
        <w:contextualSpacing w:val="0"/>
        <w:rPr>
          <w:rFonts w:ascii="Arial" w:hAnsi="Arial" w:cs="Arial"/>
        </w:rPr>
      </w:pPr>
      <w:hyperlink w:anchor="_Waiting_lists" w:history="1">
        <w:r w:rsidRPr="007C4434">
          <w:rPr>
            <w:rStyle w:val="Hyperlink"/>
            <w:rFonts w:ascii="Arial" w:hAnsi="Arial" w:cs="Arial"/>
          </w:rPr>
          <w:t>Waiting list</w:t>
        </w:r>
      </w:hyperlink>
    </w:p>
    <w:p w14:paraId="5E2B9282" w14:textId="1DFDDDF5" w:rsidR="007C4434" w:rsidRPr="00EF615B" w:rsidRDefault="007C4434" w:rsidP="003F31D0">
      <w:pPr>
        <w:pStyle w:val="ListParagraph"/>
        <w:numPr>
          <w:ilvl w:val="0"/>
          <w:numId w:val="1"/>
        </w:numPr>
        <w:spacing w:before="200"/>
        <w:ind w:left="426"/>
        <w:contextualSpacing w:val="0"/>
        <w:rPr>
          <w:rFonts w:ascii="Arial" w:hAnsi="Arial" w:cs="Arial"/>
          <w:u w:val="single"/>
        </w:rPr>
      </w:pPr>
      <w:hyperlink w:anchor="_Admissions_appeals_1" w:history="1">
        <w:r w:rsidRPr="00EF615B">
          <w:rPr>
            <w:rStyle w:val="Hyperlink"/>
            <w:rFonts w:ascii="Arial" w:hAnsi="Arial" w:cs="Arial"/>
          </w:rPr>
          <w:t xml:space="preserve">Admissions </w:t>
        </w:r>
        <w:proofErr w:type="gramStart"/>
        <w:r w:rsidRPr="00EF615B">
          <w:rPr>
            <w:rStyle w:val="Hyperlink"/>
            <w:rFonts w:ascii="Arial" w:hAnsi="Arial" w:cs="Arial"/>
          </w:rPr>
          <w:t>appeals</w:t>
        </w:r>
        <w:proofErr w:type="gramEnd"/>
      </w:hyperlink>
    </w:p>
    <w:p w14:paraId="5881E39D" w14:textId="171909D9" w:rsidR="007C4434" w:rsidRPr="00061619" w:rsidRDefault="007C4434" w:rsidP="003F31D0">
      <w:pPr>
        <w:pStyle w:val="ListParagraph"/>
        <w:numPr>
          <w:ilvl w:val="0"/>
          <w:numId w:val="1"/>
        </w:numPr>
        <w:spacing w:before="200"/>
        <w:ind w:left="426"/>
        <w:contextualSpacing w:val="0"/>
        <w:rPr>
          <w:rStyle w:val="Hyperlink"/>
          <w:rFonts w:ascii="Arial" w:hAnsi="Arial" w:cs="Arial"/>
          <w:color w:val="auto"/>
          <w:u w:val="none"/>
        </w:rPr>
      </w:pPr>
      <w:hyperlink w:anchor="_Monitoring_and_review" w:history="1">
        <w:r w:rsidRPr="007C4434">
          <w:rPr>
            <w:rStyle w:val="Hyperlink"/>
            <w:rFonts w:ascii="Arial" w:hAnsi="Arial" w:cs="Arial"/>
          </w:rPr>
          <w:t>Monitoring and review</w:t>
        </w:r>
      </w:hyperlink>
    </w:p>
    <w:p w14:paraId="369B7511" w14:textId="0F37F85B" w:rsidR="00061619" w:rsidRDefault="00061619" w:rsidP="00061619">
      <w:pPr>
        <w:spacing w:before="200"/>
        <w:ind w:left="66"/>
        <w:rPr>
          <w:rFonts w:cs="Arial"/>
        </w:rPr>
      </w:pPr>
      <w:hyperlink w:anchor="_Appendix_A:" w:history="1">
        <w:r w:rsidRPr="00061619">
          <w:rPr>
            <w:rStyle w:val="Hyperlink"/>
            <w:rFonts w:cs="Arial"/>
          </w:rPr>
          <w:t>Appendix A</w:t>
        </w:r>
      </w:hyperlink>
      <w:r>
        <w:rPr>
          <w:rFonts w:cs="Arial"/>
        </w:rPr>
        <w:t xml:space="preserve"> </w:t>
      </w:r>
      <w:r w:rsidR="009B790C">
        <w:rPr>
          <w:rFonts w:cs="Arial"/>
        </w:rPr>
        <w:t>– Stockton on Tees LA Oversubscription Criteria</w:t>
      </w:r>
    </w:p>
    <w:p w14:paraId="09D216A3" w14:textId="47559EB8" w:rsidR="00061619" w:rsidRPr="00061619" w:rsidRDefault="00061619" w:rsidP="00061619">
      <w:pPr>
        <w:spacing w:before="200"/>
        <w:ind w:left="66"/>
        <w:rPr>
          <w:rFonts w:cs="Arial"/>
        </w:rPr>
      </w:pPr>
      <w:hyperlink w:anchor="_Appendix_B:" w:history="1">
        <w:r w:rsidRPr="009B790C">
          <w:rPr>
            <w:rStyle w:val="Hyperlink"/>
            <w:rFonts w:cs="Arial"/>
          </w:rPr>
          <w:t xml:space="preserve">Appendix </w:t>
        </w:r>
        <w:r w:rsidR="009B790C" w:rsidRPr="009B790C">
          <w:rPr>
            <w:rStyle w:val="Hyperlink"/>
            <w:rFonts w:cs="Arial"/>
          </w:rPr>
          <w:t>B</w:t>
        </w:r>
      </w:hyperlink>
      <w:r w:rsidR="009B790C">
        <w:rPr>
          <w:rFonts w:cs="Arial"/>
        </w:rPr>
        <w:t xml:space="preserve"> – Middlesbrough LA Oversubscription Criteria</w:t>
      </w:r>
      <w:r w:rsidR="009B790C">
        <w:rPr>
          <w:rStyle w:val="Hyperlink"/>
          <w:rFonts w:cs="Arial"/>
        </w:rPr>
        <w:t xml:space="preserve"> </w:t>
      </w:r>
    </w:p>
    <w:p w14:paraId="554DE0AB" w14:textId="77777777" w:rsidR="007C4434" w:rsidRDefault="007C4434" w:rsidP="007C4434">
      <w:pPr>
        <w:pStyle w:val="ListParagraph"/>
        <w:spacing w:before="200"/>
        <w:ind w:left="426"/>
        <w:contextualSpacing w:val="0"/>
        <w:rPr>
          <w:rFonts w:ascii="Arial" w:hAnsi="Arial" w:cs="Arial"/>
        </w:rPr>
      </w:pPr>
    </w:p>
    <w:p w14:paraId="1B62E2A3" w14:textId="254D2A76" w:rsidR="00A23725" w:rsidRPr="00F165AD" w:rsidRDefault="00A23725" w:rsidP="00BF3F57">
      <w:pPr>
        <w:spacing w:before="200"/>
        <w:rPr>
          <w:rFonts w:cs="Arial"/>
          <w:sz w:val="32"/>
          <w:szCs w:val="32"/>
        </w:rPr>
      </w:pPr>
      <w:r w:rsidRPr="00F165AD">
        <w:rPr>
          <w:rFonts w:cs="Arial"/>
          <w:sz w:val="32"/>
          <w:szCs w:val="32"/>
        </w:rPr>
        <w:br w:type="page"/>
      </w:r>
      <w:bookmarkStart w:id="0" w:name="_Statement_of_Intent"/>
      <w:bookmarkEnd w:id="0"/>
    </w:p>
    <w:p w14:paraId="43603869" w14:textId="77777777" w:rsidR="00BF3F57" w:rsidRPr="00FC766A" w:rsidRDefault="00A23725" w:rsidP="003F31D0">
      <w:pPr>
        <w:spacing w:before="200"/>
        <w:rPr>
          <w:b/>
          <w:bCs/>
          <w:color w:val="002060"/>
          <w:sz w:val="28"/>
          <w:szCs w:val="28"/>
        </w:rPr>
      </w:pPr>
      <w:bookmarkStart w:id="1" w:name="_Statement_of_intent_1"/>
      <w:bookmarkStart w:id="2" w:name="soi"/>
      <w:bookmarkEnd w:id="1"/>
      <w:r w:rsidRPr="00FC766A">
        <w:rPr>
          <w:b/>
          <w:bCs/>
          <w:color w:val="002060"/>
          <w:sz w:val="28"/>
          <w:szCs w:val="28"/>
        </w:rPr>
        <w:lastRenderedPageBreak/>
        <w:t>Statement of intent</w:t>
      </w:r>
    </w:p>
    <w:bookmarkEnd w:id="2"/>
    <w:p w14:paraId="4F14D938" w14:textId="01673B88" w:rsidR="009C7159" w:rsidRPr="00EF3A1E" w:rsidRDefault="009C7159" w:rsidP="009C7159">
      <w:pPr>
        <w:spacing w:before="200"/>
        <w:jc w:val="both"/>
      </w:pPr>
      <w:r w:rsidRPr="006866F2">
        <w:t xml:space="preserve">At </w:t>
      </w:r>
      <w:r w:rsidR="006866F2" w:rsidRPr="006866F2">
        <w:rPr>
          <w:b/>
        </w:rPr>
        <w:t>Prince Regent Street Trust</w:t>
      </w:r>
      <w:r w:rsidRPr="006866F2">
        <w:t xml:space="preserve">, we welcome </w:t>
      </w:r>
      <w:r w:rsidRPr="00EF3A1E">
        <w:t xml:space="preserve">all pupils, and places at </w:t>
      </w:r>
      <w:r w:rsidR="006866F2">
        <w:t>our</w:t>
      </w:r>
      <w:r w:rsidRPr="00EF3A1E">
        <w:t xml:space="preserve"> school</w:t>
      </w:r>
      <w:r w:rsidR="006866F2">
        <w:t>s</w:t>
      </w:r>
      <w:r w:rsidRPr="00EF3A1E">
        <w:t xml:space="preserve"> are offered in an open</w:t>
      </w:r>
      <w:r>
        <w:t xml:space="preserve">, fair, clear and objective manner. We work to the principle that any parent accessing our admissions arrangements will be able to understand easily how places for that school will be </w:t>
      </w:r>
      <w:r w:rsidR="003A40F4">
        <w:t>allocated and</w:t>
      </w:r>
      <w:r>
        <w:t xml:space="preserve"> will not be alienated or discouraged from applying based on admissions criteria.</w:t>
      </w:r>
    </w:p>
    <w:p w14:paraId="6DDE28FC" w14:textId="663E3433" w:rsidR="009C7159" w:rsidRDefault="009C7159" w:rsidP="009C7159">
      <w:pPr>
        <w:spacing w:before="200"/>
        <w:jc w:val="both"/>
      </w:pPr>
      <w:r w:rsidRPr="00EF3A1E">
        <w:t xml:space="preserve">The table below sets out </w:t>
      </w:r>
      <w:r w:rsidR="006866F2">
        <w:t>which</w:t>
      </w:r>
      <w:r w:rsidRPr="00EF3A1E">
        <w:t xml:space="preserve"> </w:t>
      </w:r>
      <w:r w:rsidR="00743CDF">
        <w:t>L</w:t>
      </w:r>
      <w:r w:rsidR="006866F2">
        <w:t xml:space="preserve">ocal </w:t>
      </w:r>
      <w:r w:rsidR="00743CDF">
        <w:t>A</w:t>
      </w:r>
      <w:r w:rsidR="006866F2">
        <w:t>uthority (LA) is the admission authority for each of our schools.</w:t>
      </w:r>
      <w:r w:rsidRPr="00EF3A1E">
        <w:t xml:space="preserve"> </w:t>
      </w:r>
    </w:p>
    <w:p w14:paraId="40E31754" w14:textId="5FDB4A42" w:rsidR="006866F2" w:rsidRPr="00EF3A1E" w:rsidRDefault="006866F2" w:rsidP="009C7159">
      <w:pPr>
        <w:spacing w:before="200"/>
        <w:jc w:val="both"/>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980"/>
        <w:gridCol w:w="1843"/>
        <w:gridCol w:w="5499"/>
      </w:tblGrid>
      <w:tr w:rsidR="006866F2" w:rsidRPr="00EF3A1E" w14:paraId="7A4A2AC1" w14:textId="77777777" w:rsidTr="006866F2">
        <w:trPr>
          <w:trHeight w:val="1134"/>
        </w:trPr>
        <w:tc>
          <w:tcPr>
            <w:tcW w:w="1980" w:type="dxa"/>
            <w:shd w:val="clear" w:color="auto" w:fill="06306A" w:themeFill="accent2" w:themeFillTint="E6"/>
            <w:vAlign w:val="center"/>
          </w:tcPr>
          <w:p w14:paraId="335C13D5" w14:textId="3F3F597E" w:rsidR="006866F2" w:rsidRPr="00291EA6" w:rsidRDefault="006866F2" w:rsidP="003E6BEF">
            <w:pPr>
              <w:autoSpaceDE w:val="0"/>
              <w:autoSpaceDN w:val="0"/>
              <w:adjustRightInd w:val="0"/>
              <w:spacing w:after="0" w:line="240" w:lineRule="auto"/>
              <w:jc w:val="center"/>
              <w:rPr>
                <w:color w:val="FFFFFF" w:themeColor="background1"/>
              </w:rPr>
            </w:pPr>
            <w:r>
              <w:rPr>
                <w:b/>
                <w:bCs/>
                <w:color w:val="FFFFFF" w:themeColor="background1"/>
              </w:rPr>
              <w:t>School</w:t>
            </w:r>
          </w:p>
        </w:tc>
        <w:tc>
          <w:tcPr>
            <w:tcW w:w="1843" w:type="dxa"/>
            <w:shd w:val="clear" w:color="auto" w:fill="06306A" w:themeFill="accent2" w:themeFillTint="E6"/>
            <w:vAlign w:val="center"/>
          </w:tcPr>
          <w:p w14:paraId="6E71A133" w14:textId="27DCAF8F" w:rsidR="006866F2" w:rsidRPr="00291EA6" w:rsidRDefault="006866F2" w:rsidP="003E6BEF">
            <w:pPr>
              <w:autoSpaceDE w:val="0"/>
              <w:autoSpaceDN w:val="0"/>
              <w:adjustRightInd w:val="0"/>
              <w:spacing w:after="0" w:line="240" w:lineRule="auto"/>
              <w:jc w:val="center"/>
              <w:rPr>
                <w:color w:val="FFFFFF" w:themeColor="background1"/>
              </w:rPr>
            </w:pPr>
            <w:r w:rsidRPr="00291EA6">
              <w:rPr>
                <w:b/>
                <w:bCs/>
                <w:color w:val="FFFFFF" w:themeColor="background1"/>
              </w:rPr>
              <w:t>Who is the LA?</w:t>
            </w:r>
          </w:p>
        </w:tc>
        <w:tc>
          <w:tcPr>
            <w:tcW w:w="5499" w:type="dxa"/>
            <w:shd w:val="clear" w:color="auto" w:fill="06306A" w:themeFill="accent2" w:themeFillTint="E6"/>
            <w:vAlign w:val="center"/>
          </w:tcPr>
          <w:p w14:paraId="3C934EFE" w14:textId="359CB0AC" w:rsidR="006866F2" w:rsidRPr="00291EA6" w:rsidRDefault="006866F2" w:rsidP="003E6BEF">
            <w:pPr>
              <w:autoSpaceDE w:val="0"/>
              <w:autoSpaceDN w:val="0"/>
              <w:adjustRightInd w:val="0"/>
              <w:spacing w:after="0" w:line="240" w:lineRule="auto"/>
              <w:jc w:val="center"/>
              <w:rPr>
                <w:color w:val="FFFFFF" w:themeColor="background1"/>
              </w:rPr>
            </w:pPr>
            <w:r>
              <w:rPr>
                <w:b/>
                <w:bCs/>
                <w:color w:val="FFFFFF" w:themeColor="background1"/>
              </w:rPr>
              <w:t>Local Authority Admissions information</w:t>
            </w:r>
          </w:p>
        </w:tc>
      </w:tr>
      <w:tr w:rsidR="006866F2" w:rsidRPr="00EF3A1E" w14:paraId="74F24AF6" w14:textId="77777777" w:rsidTr="006866F2">
        <w:trPr>
          <w:trHeight w:val="567"/>
        </w:trPr>
        <w:tc>
          <w:tcPr>
            <w:tcW w:w="1980" w:type="dxa"/>
            <w:shd w:val="clear" w:color="auto" w:fill="FFFFFF" w:themeFill="background1"/>
            <w:vAlign w:val="center"/>
          </w:tcPr>
          <w:p w14:paraId="374322AF" w14:textId="29F9A8ED" w:rsidR="006866F2" w:rsidRPr="00EF3A1E" w:rsidRDefault="006866F2" w:rsidP="003E6BEF">
            <w:pPr>
              <w:autoSpaceDE w:val="0"/>
              <w:autoSpaceDN w:val="0"/>
              <w:adjustRightInd w:val="0"/>
              <w:spacing w:after="0" w:line="240" w:lineRule="auto"/>
              <w:jc w:val="center"/>
              <w:rPr>
                <w:color w:val="000000"/>
              </w:rPr>
            </w:pPr>
            <w:r>
              <w:rPr>
                <w:color w:val="000000"/>
              </w:rPr>
              <w:t>Barley Fields Primary School</w:t>
            </w:r>
          </w:p>
        </w:tc>
        <w:tc>
          <w:tcPr>
            <w:tcW w:w="1843" w:type="dxa"/>
            <w:vMerge w:val="restart"/>
            <w:shd w:val="clear" w:color="auto" w:fill="FFFFFF" w:themeFill="background1"/>
            <w:vAlign w:val="center"/>
          </w:tcPr>
          <w:p w14:paraId="67E7E4AF" w14:textId="77777777" w:rsidR="006866F2" w:rsidRPr="006866F2" w:rsidRDefault="006866F2" w:rsidP="003E6BEF">
            <w:pPr>
              <w:autoSpaceDE w:val="0"/>
              <w:autoSpaceDN w:val="0"/>
              <w:adjustRightInd w:val="0"/>
              <w:spacing w:after="0" w:line="240" w:lineRule="auto"/>
              <w:jc w:val="center"/>
              <w:rPr>
                <w:bCs/>
              </w:rPr>
            </w:pPr>
            <w:r w:rsidRPr="006866F2">
              <w:rPr>
                <w:bCs/>
              </w:rPr>
              <w:t>Stockton Local Authority</w:t>
            </w:r>
          </w:p>
          <w:p w14:paraId="25965A4F" w14:textId="26C73D05" w:rsidR="006866F2" w:rsidRPr="006866F2" w:rsidRDefault="006866F2" w:rsidP="003E6BEF">
            <w:pPr>
              <w:autoSpaceDE w:val="0"/>
              <w:autoSpaceDN w:val="0"/>
              <w:adjustRightInd w:val="0"/>
              <w:spacing w:after="0" w:line="240" w:lineRule="auto"/>
              <w:jc w:val="center"/>
              <w:rPr>
                <w:bCs/>
              </w:rPr>
            </w:pPr>
          </w:p>
        </w:tc>
        <w:tc>
          <w:tcPr>
            <w:tcW w:w="5499" w:type="dxa"/>
            <w:vMerge w:val="restart"/>
            <w:shd w:val="clear" w:color="auto" w:fill="FFFFFF" w:themeFill="background1"/>
            <w:vAlign w:val="center"/>
          </w:tcPr>
          <w:p w14:paraId="1156B98D" w14:textId="56BD5C17" w:rsidR="006866F2" w:rsidRDefault="006866F2" w:rsidP="003E6BEF">
            <w:pPr>
              <w:autoSpaceDE w:val="0"/>
              <w:autoSpaceDN w:val="0"/>
              <w:adjustRightInd w:val="0"/>
              <w:spacing w:after="0" w:line="240" w:lineRule="auto"/>
              <w:jc w:val="center"/>
              <w:rPr>
                <w:color w:val="000000"/>
              </w:rPr>
            </w:pPr>
            <w:hyperlink r:id="rId12" w:history="1">
              <w:r w:rsidRPr="00DC22B3">
                <w:rPr>
                  <w:rStyle w:val="Hyperlink"/>
                </w:rPr>
                <w:t>https://www.stockton.gov.uk/school-admissions</w:t>
              </w:r>
            </w:hyperlink>
          </w:p>
          <w:p w14:paraId="43AA3CFB" w14:textId="57166613" w:rsidR="006866F2" w:rsidRPr="00EF3A1E" w:rsidRDefault="006866F2" w:rsidP="003E6BEF">
            <w:pPr>
              <w:autoSpaceDE w:val="0"/>
              <w:autoSpaceDN w:val="0"/>
              <w:adjustRightInd w:val="0"/>
              <w:spacing w:after="0" w:line="240" w:lineRule="auto"/>
              <w:jc w:val="center"/>
              <w:rPr>
                <w:color w:val="000000"/>
              </w:rPr>
            </w:pPr>
          </w:p>
        </w:tc>
      </w:tr>
      <w:tr w:rsidR="006866F2" w:rsidRPr="00EF3A1E" w14:paraId="0CAF57FF" w14:textId="77777777" w:rsidTr="006866F2">
        <w:trPr>
          <w:trHeight w:val="567"/>
        </w:trPr>
        <w:tc>
          <w:tcPr>
            <w:tcW w:w="1980" w:type="dxa"/>
            <w:shd w:val="clear" w:color="auto" w:fill="FFFFFF" w:themeFill="background1"/>
            <w:vAlign w:val="center"/>
          </w:tcPr>
          <w:p w14:paraId="15CE35C6" w14:textId="4E041103" w:rsidR="006866F2" w:rsidRPr="00EF3A1E" w:rsidRDefault="006866F2" w:rsidP="003E6BEF">
            <w:pPr>
              <w:autoSpaceDE w:val="0"/>
              <w:autoSpaceDN w:val="0"/>
              <w:adjustRightInd w:val="0"/>
              <w:spacing w:after="0" w:line="240" w:lineRule="auto"/>
              <w:jc w:val="center"/>
              <w:rPr>
                <w:color w:val="000000"/>
              </w:rPr>
            </w:pPr>
            <w:r>
              <w:rPr>
                <w:color w:val="000000"/>
              </w:rPr>
              <w:t>Hartburn Primary School</w:t>
            </w:r>
          </w:p>
        </w:tc>
        <w:tc>
          <w:tcPr>
            <w:tcW w:w="1843" w:type="dxa"/>
            <w:vMerge/>
            <w:shd w:val="clear" w:color="auto" w:fill="FFFFFF" w:themeFill="background1"/>
            <w:vAlign w:val="center"/>
          </w:tcPr>
          <w:p w14:paraId="22F1AA26" w14:textId="77BB4F8E" w:rsidR="006866F2" w:rsidRPr="006866F2" w:rsidRDefault="006866F2" w:rsidP="003E6BEF">
            <w:pPr>
              <w:autoSpaceDE w:val="0"/>
              <w:autoSpaceDN w:val="0"/>
              <w:adjustRightInd w:val="0"/>
              <w:spacing w:after="0" w:line="240" w:lineRule="auto"/>
              <w:jc w:val="center"/>
              <w:rPr>
                <w:bCs/>
              </w:rPr>
            </w:pPr>
          </w:p>
        </w:tc>
        <w:tc>
          <w:tcPr>
            <w:tcW w:w="5499" w:type="dxa"/>
            <w:vMerge/>
            <w:shd w:val="clear" w:color="auto" w:fill="FFFFFF" w:themeFill="background1"/>
            <w:vAlign w:val="center"/>
          </w:tcPr>
          <w:p w14:paraId="5E520C51" w14:textId="0265046A" w:rsidR="006866F2" w:rsidRPr="00EF3A1E" w:rsidRDefault="006866F2" w:rsidP="003E6BEF">
            <w:pPr>
              <w:autoSpaceDE w:val="0"/>
              <w:autoSpaceDN w:val="0"/>
              <w:adjustRightInd w:val="0"/>
              <w:spacing w:after="0" w:line="240" w:lineRule="auto"/>
              <w:jc w:val="center"/>
              <w:rPr>
                <w:color w:val="000000"/>
              </w:rPr>
            </w:pPr>
          </w:p>
        </w:tc>
      </w:tr>
      <w:tr w:rsidR="00BE1C8F" w:rsidRPr="00EF3A1E" w14:paraId="150F3FF1" w14:textId="77777777" w:rsidTr="006866F2">
        <w:trPr>
          <w:trHeight w:val="567"/>
        </w:trPr>
        <w:tc>
          <w:tcPr>
            <w:tcW w:w="1980" w:type="dxa"/>
            <w:shd w:val="clear" w:color="auto" w:fill="FFFFFF" w:themeFill="background1"/>
            <w:vAlign w:val="center"/>
          </w:tcPr>
          <w:p w14:paraId="3F2D93D4" w14:textId="78CBF2E2" w:rsidR="00BE1C8F" w:rsidRDefault="00BE1C8F" w:rsidP="003E6BEF">
            <w:pPr>
              <w:autoSpaceDE w:val="0"/>
              <w:autoSpaceDN w:val="0"/>
              <w:adjustRightInd w:val="0"/>
              <w:spacing w:after="0" w:line="240" w:lineRule="auto"/>
              <w:jc w:val="center"/>
              <w:rPr>
                <w:color w:val="000000"/>
              </w:rPr>
            </w:pPr>
            <w:r>
              <w:rPr>
                <w:color w:val="000000"/>
              </w:rPr>
              <w:t>Oxbridge Primary School</w:t>
            </w:r>
          </w:p>
        </w:tc>
        <w:tc>
          <w:tcPr>
            <w:tcW w:w="1843" w:type="dxa"/>
            <w:vMerge/>
            <w:shd w:val="clear" w:color="auto" w:fill="FFFFFF" w:themeFill="background1"/>
            <w:vAlign w:val="center"/>
          </w:tcPr>
          <w:p w14:paraId="528CF346" w14:textId="77777777" w:rsidR="00BE1C8F" w:rsidRPr="006866F2" w:rsidRDefault="00BE1C8F" w:rsidP="003E6BEF">
            <w:pPr>
              <w:autoSpaceDE w:val="0"/>
              <w:autoSpaceDN w:val="0"/>
              <w:adjustRightInd w:val="0"/>
              <w:spacing w:after="0" w:line="240" w:lineRule="auto"/>
              <w:jc w:val="center"/>
              <w:rPr>
                <w:bCs/>
              </w:rPr>
            </w:pPr>
          </w:p>
        </w:tc>
        <w:tc>
          <w:tcPr>
            <w:tcW w:w="5499" w:type="dxa"/>
            <w:vMerge/>
            <w:shd w:val="clear" w:color="auto" w:fill="FFFFFF" w:themeFill="background1"/>
            <w:vAlign w:val="center"/>
          </w:tcPr>
          <w:p w14:paraId="045D944F" w14:textId="77777777" w:rsidR="00BE1C8F" w:rsidRPr="00EF3A1E" w:rsidRDefault="00BE1C8F" w:rsidP="003E6BEF">
            <w:pPr>
              <w:autoSpaceDE w:val="0"/>
              <w:autoSpaceDN w:val="0"/>
              <w:adjustRightInd w:val="0"/>
              <w:spacing w:after="0" w:line="240" w:lineRule="auto"/>
              <w:jc w:val="center"/>
              <w:rPr>
                <w:color w:val="000000"/>
              </w:rPr>
            </w:pPr>
          </w:p>
        </w:tc>
      </w:tr>
      <w:tr w:rsidR="006866F2" w:rsidRPr="00EF3A1E" w14:paraId="621E687E" w14:textId="77777777" w:rsidTr="006866F2">
        <w:trPr>
          <w:trHeight w:val="567"/>
        </w:trPr>
        <w:tc>
          <w:tcPr>
            <w:tcW w:w="1980" w:type="dxa"/>
            <w:shd w:val="clear" w:color="auto" w:fill="FFFFFF" w:themeFill="background1"/>
            <w:vAlign w:val="center"/>
          </w:tcPr>
          <w:p w14:paraId="411C8DC5" w14:textId="74AC86F7" w:rsidR="006866F2" w:rsidRPr="00EF3A1E" w:rsidRDefault="006866F2" w:rsidP="003E6BEF">
            <w:pPr>
              <w:autoSpaceDE w:val="0"/>
              <w:autoSpaceDN w:val="0"/>
              <w:adjustRightInd w:val="0"/>
              <w:spacing w:after="0" w:line="240" w:lineRule="auto"/>
              <w:jc w:val="center"/>
              <w:rPr>
                <w:color w:val="000000"/>
              </w:rPr>
            </w:pPr>
            <w:r>
              <w:rPr>
                <w:color w:val="000000"/>
              </w:rPr>
              <w:t>Village Primary School</w:t>
            </w:r>
          </w:p>
        </w:tc>
        <w:tc>
          <w:tcPr>
            <w:tcW w:w="1843" w:type="dxa"/>
            <w:vMerge/>
            <w:shd w:val="clear" w:color="auto" w:fill="FFFFFF" w:themeFill="background1"/>
            <w:vAlign w:val="center"/>
          </w:tcPr>
          <w:p w14:paraId="7F77987A" w14:textId="0BF2FB35" w:rsidR="006866F2" w:rsidRPr="006866F2" w:rsidRDefault="006866F2" w:rsidP="003E6BEF">
            <w:pPr>
              <w:autoSpaceDE w:val="0"/>
              <w:autoSpaceDN w:val="0"/>
              <w:adjustRightInd w:val="0"/>
              <w:spacing w:after="0" w:line="240" w:lineRule="auto"/>
              <w:jc w:val="center"/>
              <w:rPr>
                <w:bCs/>
              </w:rPr>
            </w:pPr>
          </w:p>
        </w:tc>
        <w:tc>
          <w:tcPr>
            <w:tcW w:w="5499" w:type="dxa"/>
            <w:vMerge/>
            <w:shd w:val="clear" w:color="auto" w:fill="FFFFFF" w:themeFill="background1"/>
            <w:vAlign w:val="center"/>
          </w:tcPr>
          <w:p w14:paraId="2A217F53" w14:textId="77777777" w:rsidR="006866F2" w:rsidRPr="00EF3A1E" w:rsidRDefault="006866F2" w:rsidP="003E6BEF">
            <w:pPr>
              <w:autoSpaceDE w:val="0"/>
              <w:autoSpaceDN w:val="0"/>
              <w:adjustRightInd w:val="0"/>
              <w:spacing w:after="0" w:line="240" w:lineRule="auto"/>
              <w:jc w:val="center"/>
              <w:rPr>
                <w:color w:val="000000"/>
              </w:rPr>
            </w:pPr>
          </w:p>
        </w:tc>
      </w:tr>
      <w:tr w:rsidR="006866F2" w:rsidRPr="00EF3A1E" w14:paraId="4DAB62BF" w14:textId="77777777" w:rsidTr="006866F2">
        <w:trPr>
          <w:trHeight w:val="567"/>
        </w:trPr>
        <w:tc>
          <w:tcPr>
            <w:tcW w:w="1980" w:type="dxa"/>
            <w:shd w:val="clear" w:color="auto" w:fill="FFFFFF" w:themeFill="background1"/>
            <w:vAlign w:val="center"/>
          </w:tcPr>
          <w:p w14:paraId="5A1301ED" w14:textId="23C0230D" w:rsidR="006866F2" w:rsidRPr="00EF3A1E" w:rsidRDefault="006866F2" w:rsidP="003E6BEF">
            <w:pPr>
              <w:autoSpaceDE w:val="0"/>
              <w:autoSpaceDN w:val="0"/>
              <w:adjustRightInd w:val="0"/>
              <w:spacing w:after="0" w:line="240" w:lineRule="auto"/>
              <w:jc w:val="center"/>
              <w:rPr>
                <w:color w:val="000000"/>
              </w:rPr>
            </w:pPr>
            <w:r>
              <w:rPr>
                <w:color w:val="000000"/>
              </w:rPr>
              <w:t>Wolviston Primary School</w:t>
            </w:r>
          </w:p>
        </w:tc>
        <w:tc>
          <w:tcPr>
            <w:tcW w:w="1843" w:type="dxa"/>
            <w:vMerge/>
            <w:shd w:val="clear" w:color="auto" w:fill="FFFFFF" w:themeFill="background1"/>
            <w:vAlign w:val="center"/>
          </w:tcPr>
          <w:p w14:paraId="263DB5D8" w14:textId="712A0174" w:rsidR="006866F2" w:rsidRPr="006866F2" w:rsidRDefault="006866F2" w:rsidP="003E6BEF">
            <w:pPr>
              <w:autoSpaceDE w:val="0"/>
              <w:autoSpaceDN w:val="0"/>
              <w:adjustRightInd w:val="0"/>
              <w:spacing w:after="0" w:line="240" w:lineRule="auto"/>
              <w:jc w:val="center"/>
              <w:rPr>
                <w:bCs/>
              </w:rPr>
            </w:pPr>
          </w:p>
        </w:tc>
        <w:tc>
          <w:tcPr>
            <w:tcW w:w="5499" w:type="dxa"/>
            <w:vMerge/>
            <w:shd w:val="clear" w:color="auto" w:fill="FFFFFF" w:themeFill="background1"/>
            <w:vAlign w:val="center"/>
          </w:tcPr>
          <w:p w14:paraId="2875E3A8" w14:textId="77777777" w:rsidR="006866F2" w:rsidRPr="00EF3A1E" w:rsidRDefault="006866F2" w:rsidP="003E6BEF">
            <w:pPr>
              <w:autoSpaceDE w:val="0"/>
              <w:autoSpaceDN w:val="0"/>
              <w:adjustRightInd w:val="0"/>
              <w:spacing w:after="0" w:line="240" w:lineRule="auto"/>
              <w:jc w:val="center"/>
              <w:rPr>
                <w:color w:val="000000"/>
              </w:rPr>
            </w:pPr>
          </w:p>
        </w:tc>
      </w:tr>
      <w:tr w:rsidR="006866F2" w:rsidRPr="00EF3A1E" w14:paraId="272ECB8A" w14:textId="77777777" w:rsidTr="006866F2">
        <w:trPr>
          <w:trHeight w:val="567"/>
        </w:trPr>
        <w:tc>
          <w:tcPr>
            <w:tcW w:w="1980" w:type="dxa"/>
            <w:shd w:val="clear" w:color="auto" w:fill="FFFFFF" w:themeFill="background1"/>
            <w:vAlign w:val="center"/>
          </w:tcPr>
          <w:p w14:paraId="3CEA3F2E" w14:textId="6EEEC230" w:rsidR="006866F2" w:rsidRPr="00EF3A1E" w:rsidRDefault="006866F2" w:rsidP="003E6BEF">
            <w:pPr>
              <w:autoSpaceDE w:val="0"/>
              <w:autoSpaceDN w:val="0"/>
              <w:adjustRightInd w:val="0"/>
              <w:spacing w:after="0" w:line="240" w:lineRule="auto"/>
              <w:jc w:val="center"/>
              <w:rPr>
                <w:color w:val="000000"/>
              </w:rPr>
            </w:pPr>
            <w:r>
              <w:rPr>
                <w:color w:val="000000"/>
              </w:rPr>
              <w:t>Kader Academy</w:t>
            </w:r>
          </w:p>
        </w:tc>
        <w:tc>
          <w:tcPr>
            <w:tcW w:w="1843" w:type="dxa"/>
            <w:shd w:val="clear" w:color="auto" w:fill="FFFFFF" w:themeFill="background1"/>
            <w:vAlign w:val="center"/>
          </w:tcPr>
          <w:p w14:paraId="0186A454" w14:textId="29901CD9" w:rsidR="006866F2" w:rsidRPr="006866F2" w:rsidRDefault="006866F2" w:rsidP="003E6BEF">
            <w:pPr>
              <w:autoSpaceDE w:val="0"/>
              <w:autoSpaceDN w:val="0"/>
              <w:adjustRightInd w:val="0"/>
              <w:spacing w:after="0" w:line="240" w:lineRule="auto"/>
              <w:jc w:val="center"/>
              <w:rPr>
                <w:bCs/>
              </w:rPr>
            </w:pPr>
            <w:r>
              <w:rPr>
                <w:bCs/>
              </w:rPr>
              <w:t>Middlesbrough Local Authority</w:t>
            </w:r>
          </w:p>
        </w:tc>
        <w:tc>
          <w:tcPr>
            <w:tcW w:w="5499" w:type="dxa"/>
            <w:shd w:val="clear" w:color="auto" w:fill="FFFFFF" w:themeFill="background1"/>
            <w:vAlign w:val="center"/>
          </w:tcPr>
          <w:p w14:paraId="35AB9C00" w14:textId="77777777" w:rsidR="006866F2" w:rsidRDefault="006866F2" w:rsidP="003E6BEF">
            <w:pPr>
              <w:autoSpaceDE w:val="0"/>
              <w:autoSpaceDN w:val="0"/>
              <w:adjustRightInd w:val="0"/>
              <w:spacing w:after="0" w:line="240" w:lineRule="auto"/>
              <w:jc w:val="center"/>
              <w:rPr>
                <w:color w:val="000000"/>
              </w:rPr>
            </w:pPr>
          </w:p>
          <w:p w14:paraId="22698292" w14:textId="3F0910DA" w:rsidR="006866F2" w:rsidRDefault="006866F2" w:rsidP="003E6BEF">
            <w:pPr>
              <w:autoSpaceDE w:val="0"/>
              <w:autoSpaceDN w:val="0"/>
              <w:adjustRightInd w:val="0"/>
              <w:spacing w:after="0" w:line="240" w:lineRule="auto"/>
              <w:jc w:val="center"/>
              <w:rPr>
                <w:color w:val="000000"/>
              </w:rPr>
            </w:pPr>
            <w:hyperlink r:id="rId13" w:history="1">
              <w:r w:rsidRPr="00DC22B3">
                <w:rPr>
                  <w:rStyle w:val="Hyperlink"/>
                </w:rPr>
                <w:t>https://www.middlesbrough.gov.uk/schools-and-education/school-admissions/</w:t>
              </w:r>
            </w:hyperlink>
          </w:p>
          <w:p w14:paraId="255ACB1D" w14:textId="1FBCA097" w:rsidR="006866F2" w:rsidRPr="00EF3A1E" w:rsidRDefault="006866F2" w:rsidP="003E6BEF">
            <w:pPr>
              <w:autoSpaceDE w:val="0"/>
              <w:autoSpaceDN w:val="0"/>
              <w:adjustRightInd w:val="0"/>
              <w:spacing w:after="0" w:line="240" w:lineRule="auto"/>
              <w:jc w:val="center"/>
              <w:rPr>
                <w:color w:val="000000"/>
              </w:rPr>
            </w:pPr>
          </w:p>
        </w:tc>
      </w:tr>
    </w:tbl>
    <w:p w14:paraId="456D3D43" w14:textId="77777777" w:rsidR="009C7159" w:rsidRPr="00EF3A1E" w:rsidRDefault="009C7159" w:rsidP="009C7159">
      <w:pPr>
        <w:jc w:val="both"/>
      </w:pPr>
    </w:p>
    <w:p w14:paraId="0F1C4E70" w14:textId="77777777" w:rsidR="00A23725" w:rsidRDefault="00A23725" w:rsidP="006C12C0">
      <w:pPr>
        <w:jc w:val="both"/>
      </w:pPr>
    </w:p>
    <w:p w14:paraId="4BF9CE7E" w14:textId="77777777" w:rsidR="00A23725" w:rsidRDefault="00A23725" w:rsidP="006C12C0">
      <w:pPr>
        <w:jc w:val="both"/>
        <w:sectPr w:rsidR="00A23725" w:rsidSect="006866F2">
          <w:headerReference w:type="first" r:id="rId14"/>
          <w:pgSz w:w="11906" w:h="16838"/>
          <w:pgMar w:top="1440" w:right="1440" w:bottom="1440" w:left="1440" w:header="709" w:footer="709" w:gutter="0"/>
          <w:pgNumType w:start="0"/>
          <w:cols w:space="708"/>
          <w:docGrid w:linePitch="360"/>
        </w:sectPr>
      </w:pPr>
    </w:p>
    <w:p w14:paraId="49738D44" w14:textId="7E4D9AD7" w:rsidR="00A23725" w:rsidRPr="00FC766A" w:rsidRDefault="00A23725" w:rsidP="00FC766A">
      <w:pPr>
        <w:rPr>
          <w:b/>
          <w:color w:val="002060"/>
          <w:sz w:val="28"/>
        </w:rPr>
      </w:pPr>
      <w:bookmarkStart w:id="3" w:name="_[Updated]_Legal_framework"/>
      <w:bookmarkEnd w:id="3"/>
      <w:r w:rsidRPr="00FC766A">
        <w:rPr>
          <w:b/>
          <w:color w:val="002060"/>
          <w:sz w:val="28"/>
        </w:rPr>
        <w:lastRenderedPageBreak/>
        <w:t>Legal frame</w:t>
      </w:r>
      <w:r w:rsidR="00B352B6" w:rsidRPr="00FC766A">
        <w:rPr>
          <w:b/>
          <w:color w:val="002060"/>
          <w:sz w:val="28"/>
        </w:rPr>
        <w:t>work</w:t>
      </w:r>
    </w:p>
    <w:p w14:paraId="70FF4D35" w14:textId="0701B815" w:rsidR="00A23725" w:rsidRDefault="00A23725" w:rsidP="001C7E09">
      <w:pPr>
        <w:jc w:val="both"/>
      </w:pPr>
      <w:r>
        <w:t>This policy has due regard to</w:t>
      </w:r>
      <w:r w:rsidR="00BB2368">
        <w:t xml:space="preserve"> all relevant</w:t>
      </w:r>
      <w:r>
        <w:t xml:space="preserve"> legislation and statutory guidance including, but not limited to, the following:</w:t>
      </w:r>
      <w:r w:rsidRPr="00EC7305">
        <w:t xml:space="preserve"> </w:t>
      </w:r>
    </w:p>
    <w:p w14:paraId="0E5D2184" w14:textId="77777777" w:rsidR="009C7159" w:rsidRPr="00EF3A1E" w:rsidRDefault="009C7159" w:rsidP="005F691D">
      <w:pPr>
        <w:pStyle w:val="ListParagraph"/>
        <w:numPr>
          <w:ilvl w:val="0"/>
          <w:numId w:val="10"/>
        </w:numPr>
        <w:jc w:val="both"/>
      </w:pPr>
      <w:r w:rsidRPr="00EF3A1E">
        <w:t>Equality Act 2010</w:t>
      </w:r>
    </w:p>
    <w:p w14:paraId="25DB79B4" w14:textId="77777777" w:rsidR="009C7159" w:rsidRPr="00EF3A1E" w:rsidRDefault="009C7159" w:rsidP="005F691D">
      <w:pPr>
        <w:pStyle w:val="ListParagraph"/>
        <w:numPr>
          <w:ilvl w:val="0"/>
          <w:numId w:val="10"/>
        </w:numPr>
        <w:jc w:val="both"/>
      </w:pPr>
      <w:r w:rsidRPr="00EF3A1E">
        <w:t>Human Rights Act 1998</w:t>
      </w:r>
    </w:p>
    <w:p w14:paraId="6FD8C36F" w14:textId="77777777" w:rsidR="009C7159" w:rsidRPr="00EF3A1E" w:rsidRDefault="009C7159" w:rsidP="005F691D">
      <w:pPr>
        <w:pStyle w:val="ListParagraph"/>
        <w:numPr>
          <w:ilvl w:val="0"/>
          <w:numId w:val="10"/>
        </w:numPr>
        <w:jc w:val="both"/>
      </w:pPr>
      <w:r w:rsidRPr="00EF3A1E">
        <w:t>School Standards and Framework Act 1998</w:t>
      </w:r>
    </w:p>
    <w:p w14:paraId="69CE5961" w14:textId="0CF5EDA9" w:rsidR="009C7159" w:rsidRPr="00EF3A1E" w:rsidRDefault="009C7159" w:rsidP="005F691D">
      <w:pPr>
        <w:pStyle w:val="ListParagraph"/>
        <w:numPr>
          <w:ilvl w:val="0"/>
          <w:numId w:val="10"/>
        </w:numPr>
        <w:jc w:val="both"/>
      </w:pPr>
      <w:r w:rsidRPr="00EF3A1E">
        <w:t>DfE (20</w:t>
      </w:r>
      <w:r>
        <w:t>21</w:t>
      </w:r>
      <w:r w:rsidRPr="00EF3A1E">
        <w:t xml:space="preserve">) ‘School Admissions Code’ </w:t>
      </w:r>
    </w:p>
    <w:p w14:paraId="3A84A93B" w14:textId="69F9A3EC" w:rsidR="009C7159" w:rsidRDefault="009C7159" w:rsidP="006866F2">
      <w:pPr>
        <w:pStyle w:val="ListParagraph"/>
        <w:numPr>
          <w:ilvl w:val="0"/>
          <w:numId w:val="10"/>
        </w:numPr>
        <w:jc w:val="both"/>
      </w:pPr>
      <w:r w:rsidRPr="00EF3A1E">
        <w:t>DfE (20</w:t>
      </w:r>
      <w:r w:rsidR="00CB4231">
        <w:t>2</w:t>
      </w:r>
      <w:r w:rsidR="00FA41B0">
        <w:t>3</w:t>
      </w:r>
      <w:r w:rsidRPr="00EF3A1E">
        <w:t xml:space="preserve">) ‘School Admission Appeals Code’ </w:t>
      </w:r>
    </w:p>
    <w:p w14:paraId="02EE3C1E" w14:textId="520DCB82" w:rsidR="00A23725" w:rsidRDefault="00A23725" w:rsidP="001C7E09">
      <w:pPr>
        <w:jc w:val="both"/>
      </w:pPr>
      <w:r>
        <w:t>This policy operates in conjunction with the following school policies:</w:t>
      </w:r>
    </w:p>
    <w:p w14:paraId="5C2C3DF2" w14:textId="6E4F7652" w:rsidR="009C7159" w:rsidRPr="00027533" w:rsidRDefault="009B1D1E" w:rsidP="005F691D">
      <w:pPr>
        <w:pStyle w:val="ListParagraph"/>
        <w:numPr>
          <w:ilvl w:val="0"/>
          <w:numId w:val="11"/>
        </w:numPr>
        <w:jc w:val="both"/>
        <w:rPr>
          <w:bCs/>
        </w:rPr>
      </w:pPr>
      <w:r>
        <w:rPr>
          <w:bCs/>
        </w:rPr>
        <w:t>Pupil Equality, Equity, Diversity and Inclusion Policy</w:t>
      </w:r>
    </w:p>
    <w:p w14:paraId="2851475B" w14:textId="77777777" w:rsidR="009C7159" w:rsidRDefault="009C7159" w:rsidP="005F691D">
      <w:pPr>
        <w:pStyle w:val="ListParagraph"/>
        <w:numPr>
          <w:ilvl w:val="0"/>
          <w:numId w:val="11"/>
        </w:numPr>
        <w:jc w:val="both"/>
        <w:rPr>
          <w:bCs/>
        </w:rPr>
      </w:pPr>
      <w:r w:rsidRPr="00027533">
        <w:rPr>
          <w:bCs/>
        </w:rPr>
        <w:t>Data Protection Policy</w:t>
      </w:r>
    </w:p>
    <w:p w14:paraId="512B2AC0" w14:textId="77777777" w:rsidR="009C7159" w:rsidRDefault="009C7159" w:rsidP="005F691D">
      <w:pPr>
        <w:pStyle w:val="ListParagraph"/>
        <w:numPr>
          <w:ilvl w:val="0"/>
          <w:numId w:val="11"/>
        </w:numPr>
        <w:jc w:val="both"/>
        <w:rPr>
          <w:bCs/>
        </w:rPr>
      </w:pPr>
      <w:r>
        <w:rPr>
          <w:bCs/>
        </w:rPr>
        <w:t>Special Educational Needs and Disabilities (SEND) Policy</w:t>
      </w:r>
    </w:p>
    <w:p w14:paraId="07C78126" w14:textId="29128C06" w:rsidR="001E1A3D" w:rsidRDefault="009C7159" w:rsidP="001E25A7">
      <w:pPr>
        <w:pStyle w:val="ListParagraph"/>
        <w:numPr>
          <w:ilvl w:val="0"/>
          <w:numId w:val="11"/>
        </w:numPr>
        <w:jc w:val="both"/>
        <w:rPr>
          <w:bCs/>
        </w:rPr>
      </w:pPr>
      <w:r>
        <w:rPr>
          <w:bCs/>
        </w:rPr>
        <w:t>SEN Information Report</w:t>
      </w:r>
    </w:p>
    <w:p w14:paraId="47927C40" w14:textId="77777777" w:rsidR="006866F2" w:rsidRPr="001E25A7" w:rsidRDefault="006866F2" w:rsidP="006866F2">
      <w:pPr>
        <w:pStyle w:val="ListParagraph"/>
        <w:jc w:val="both"/>
        <w:rPr>
          <w:bCs/>
        </w:rPr>
      </w:pPr>
    </w:p>
    <w:p w14:paraId="628B92ED" w14:textId="31E31299" w:rsidR="00020DFD" w:rsidRPr="00FC766A" w:rsidRDefault="009C7159" w:rsidP="00FC766A">
      <w:pPr>
        <w:pStyle w:val="Heading10"/>
      </w:pPr>
      <w:bookmarkStart w:id="4" w:name="_Roles_and_responsibilities"/>
      <w:bookmarkEnd w:id="4"/>
      <w:r w:rsidRPr="00FC766A">
        <w:t>Roles and responsibilities</w:t>
      </w:r>
    </w:p>
    <w:p w14:paraId="6A10C2B4" w14:textId="7EAB4494" w:rsidR="007C4434" w:rsidRPr="00EF3A1E" w:rsidRDefault="007C4434" w:rsidP="007C4434">
      <w:pPr>
        <w:jc w:val="both"/>
      </w:pPr>
      <w:r w:rsidRPr="00EF3A1E">
        <w:t xml:space="preserve">The </w:t>
      </w:r>
      <w:r>
        <w:t>L</w:t>
      </w:r>
      <w:r w:rsidR="006866F2">
        <w:t xml:space="preserve">ocal </w:t>
      </w:r>
      <w:r>
        <w:t>A</w:t>
      </w:r>
      <w:r w:rsidR="006866F2">
        <w:t>uthority</w:t>
      </w:r>
      <w:r w:rsidRPr="00EF3A1E">
        <w:t xml:space="preserve"> is responsible for:</w:t>
      </w:r>
    </w:p>
    <w:p w14:paraId="200A534D" w14:textId="77777777" w:rsidR="007C4434" w:rsidRPr="00EF3A1E" w:rsidRDefault="007C4434" w:rsidP="007C4434">
      <w:pPr>
        <w:pStyle w:val="ListParagraph"/>
        <w:numPr>
          <w:ilvl w:val="0"/>
          <w:numId w:val="21"/>
        </w:numPr>
        <w:jc w:val="both"/>
      </w:pPr>
      <w:r w:rsidRPr="00EF3A1E">
        <w:t>Acting in accordance with the relevant legislation and guidance when carrying out the overall admission of pupils into the school.</w:t>
      </w:r>
    </w:p>
    <w:p w14:paraId="797D362C" w14:textId="77777777" w:rsidR="007C4434" w:rsidRPr="00EF3A1E" w:rsidRDefault="007C4434" w:rsidP="007C4434">
      <w:pPr>
        <w:pStyle w:val="ListParagraph"/>
        <w:numPr>
          <w:ilvl w:val="0"/>
          <w:numId w:val="21"/>
        </w:numPr>
        <w:jc w:val="both"/>
      </w:pPr>
      <w:r w:rsidRPr="00EF3A1E">
        <w:t>Clearly communicating any reasons for rejecting the admission of a pupil, as well as the parent’s right to appeal and the appeal process.</w:t>
      </w:r>
    </w:p>
    <w:p w14:paraId="53943DC1" w14:textId="77777777" w:rsidR="007C4434" w:rsidRPr="00EF3A1E" w:rsidRDefault="007C4434" w:rsidP="007C4434">
      <w:pPr>
        <w:pStyle w:val="ListParagraph"/>
        <w:numPr>
          <w:ilvl w:val="0"/>
          <w:numId w:val="21"/>
        </w:numPr>
        <w:jc w:val="both"/>
      </w:pPr>
      <w:r w:rsidRPr="00EF3A1E">
        <w:t>Implementing any advice or recommendations given by the Schools Adjudicator without undue delay.</w:t>
      </w:r>
    </w:p>
    <w:p w14:paraId="7911F40B" w14:textId="77777777" w:rsidR="007C4434" w:rsidRPr="00EF3A1E" w:rsidRDefault="007C4434" w:rsidP="007C4434">
      <w:pPr>
        <w:pStyle w:val="ListParagraph"/>
        <w:numPr>
          <w:ilvl w:val="0"/>
          <w:numId w:val="21"/>
        </w:numPr>
        <w:jc w:val="both"/>
      </w:pPr>
      <w:r w:rsidRPr="00EF3A1E">
        <w:t>Determining the admission arrangements on an annual basis and publicly consulting stakeholders on any proposed changes to the admission arrangements.</w:t>
      </w:r>
    </w:p>
    <w:p w14:paraId="40CC4F85" w14:textId="77777777" w:rsidR="007C4434" w:rsidRPr="00EF3A1E" w:rsidRDefault="007C4434" w:rsidP="007C4434">
      <w:pPr>
        <w:pStyle w:val="ListParagraph"/>
        <w:numPr>
          <w:ilvl w:val="0"/>
          <w:numId w:val="21"/>
        </w:numPr>
        <w:jc w:val="both"/>
      </w:pPr>
      <w:r w:rsidRPr="00EF3A1E">
        <w:t>Setting clear, fair and effective oversubscription criteria which do not discriminate against any pupil.</w:t>
      </w:r>
    </w:p>
    <w:p w14:paraId="79136F2A" w14:textId="77777777" w:rsidR="007C4434" w:rsidRPr="00EF3A1E" w:rsidRDefault="007C4434" w:rsidP="007C4434">
      <w:pPr>
        <w:pStyle w:val="ListParagraph"/>
        <w:numPr>
          <w:ilvl w:val="0"/>
          <w:numId w:val="21"/>
        </w:numPr>
        <w:jc w:val="both"/>
      </w:pPr>
      <w:r w:rsidRPr="00EF3A1E">
        <w:t>Communicating oversubscription criteria clearly to parents.</w:t>
      </w:r>
    </w:p>
    <w:p w14:paraId="799C93E4" w14:textId="77777777" w:rsidR="007C4434" w:rsidRPr="00EF3A1E" w:rsidRDefault="007C4434" w:rsidP="007C4434">
      <w:pPr>
        <w:pStyle w:val="ListParagraph"/>
        <w:numPr>
          <w:ilvl w:val="0"/>
          <w:numId w:val="21"/>
        </w:numPr>
        <w:jc w:val="both"/>
      </w:pPr>
      <w:r w:rsidRPr="00EF3A1E">
        <w:t xml:space="preserve">Notifying the LA of any in-year admissions and their outcomes. </w:t>
      </w:r>
    </w:p>
    <w:p w14:paraId="4E83101E" w14:textId="451E5D33" w:rsidR="007C4434" w:rsidRDefault="007C4434" w:rsidP="007C4434">
      <w:pPr>
        <w:jc w:val="both"/>
      </w:pPr>
      <w:r>
        <w:t xml:space="preserve">The </w:t>
      </w:r>
      <w:r w:rsidR="009C4A98">
        <w:t xml:space="preserve">local </w:t>
      </w:r>
      <w:r>
        <w:t>governing board</w:t>
      </w:r>
      <w:r w:rsidR="001763F5">
        <w:t xml:space="preserve"> in each school</w:t>
      </w:r>
      <w:r>
        <w:t xml:space="preserve"> is responsible for: </w:t>
      </w:r>
    </w:p>
    <w:p w14:paraId="6EB395EC" w14:textId="6622D2C5" w:rsidR="007C4434" w:rsidRDefault="007C4434" w:rsidP="007C4434">
      <w:pPr>
        <w:pStyle w:val="ListParagraph"/>
        <w:numPr>
          <w:ilvl w:val="0"/>
          <w:numId w:val="22"/>
        </w:numPr>
        <w:jc w:val="both"/>
      </w:pPr>
      <w:r>
        <w:t>Liaising with the LA where relevant regarding admitting pupils to the school.</w:t>
      </w:r>
    </w:p>
    <w:p w14:paraId="7A8B8048" w14:textId="75AD1FA8" w:rsidR="007C4434" w:rsidRDefault="007C4434" w:rsidP="007C4434">
      <w:pPr>
        <w:pStyle w:val="ListParagraph"/>
        <w:numPr>
          <w:ilvl w:val="0"/>
          <w:numId w:val="22"/>
        </w:numPr>
        <w:jc w:val="both"/>
      </w:pPr>
      <w:r>
        <w:t>Working with the LA when determining the school’s capacity.</w:t>
      </w:r>
    </w:p>
    <w:p w14:paraId="111719F5" w14:textId="6A38DAFF" w:rsidR="00270828" w:rsidRDefault="007C4434" w:rsidP="007C4434">
      <w:pPr>
        <w:pStyle w:val="ListParagraph"/>
        <w:numPr>
          <w:ilvl w:val="0"/>
          <w:numId w:val="22"/>
        </w:numPr>
        <w:jc w:val="both"/>
      </w:pPr>
      <w:r>
        <w:t>Ensuring that the LA has all the information it needs to set admissions arrangements</w:t>
      </w:r>
      <w:r w:rsidR="00270828">
        <w:t>.</w:t>
      </w:r>
    </w:p>
    <w:p w14:paraId="5F5BDC0B" w14:textId="183381E4" w:rsidR="007C4434" w:rsidRDefault="007C4434" w:rsidP="007C4434">
      <w:pPr>
        <w:pStyle w:val="ListParagraph"/>
        <w:numPr>
          <w:ilvl w:val="0"/>
          <w:numId w:val="22"/>
        </w:numPr>
        <w:jc w:val="both"/>
      </w:pPr>
      <w:proofErr w:type="gramStart"/>
      <w:r>
        <w:t>Making arrangements</w:t>
      </w:r>
      <w:proofErr w:type="gramEnd"/>
      <w:r>
        <w:t xml:space="preserve"> for pupils admitted through in-year admissions to start as soon as possible</w:t>
      </w:r>
      <w:r w:rsidR="00270828">
        <w:t>.</w:t>
      </w:r>
    </w:p>
    <w:p w14:paraId="0B0AB95C" w14:textId="4F6C2E7E" w:rsidR="00270828" w:rsidRDefault="00270828" w:rsidP="007C4434">
      <w:pPr>
        <w:pStyle w:val="ListParagraph"/>
        <w:numPr>
          <w:ilvl w:val="0"/>
          <w:numId w:val="22"/>
        </w:numPr>
        <w:jc w:val="both"/>
      </w:pPr>
      <w:r>
        <w:t>Publishing a link to the full, determined admissions arrangements on the school’s website.</w:t>
      </w:r>
    </w:p>
    <w:p w14:paraId="06E298ED" w14:textId="73F9058A" w:rsidR="007C4434" w:rsidRPr="00EF3A1E" w:rsidRDefault="007C4434" w:rsidP="007C4434">
      <w:pPr>
        <w:jc w:val="both"/>
      </w:pPr>
      <w:r w:rsidRPr="00EF3A1E">
        <w:t xml:space="preserve">The Schools Adjudicator is responsible for: </w:t>
      </w:r>
    </w:p>
    <w:p w14:paraId="3E1182C1" w14:textId="77777777" w:rsidR="007C4434" w:rsidRPr="00EF3A1E" w:rsidRDefault="007C4434" w:rsidP="007C4434">
      <w:pPr>
        <w:pStyle w:val="ListParagraph"/>
        <w:numPr>
          <w:ilvl w:val="0"/>
          <w:numId w:val="20"/>
        </w:numPr>
        <w:jc w:val="both"/>
      </w:pPr>
      <w:r w:rsidRPr="00EF3A1E">
        <w:t xml:space="preserve">Acting in line with the relevant legislation and guidance pertaining to admissions. </w:t>
      </w:r>
    </w:p>
    <w:p w14:paraId="40D20AF8" w14:textId="77777777" w:rsidR="007C4434" w:rsidRPr="00EF3A1E" w:rsidRDefault="007C4434" w:rsidP="007C4434">
      <w:pPr>
        <w:pStyle w:val="ListParagraph"/>
        <w:numPr>
          <w:ilvl w:val="0"/>
          <w:numId w:val="20"/>
        </w:numPr>
        <w:jc w:val="both"/>
      </w:pPr>
      <w:r w:rsidRPr="00EF3A1E">
        <w:lastRenderedPageBreak/>
        <w:t xml:space="preserve">Receiving concerns and objections regarding the admission of pupils and making recommendations to the admission authority </w:t>
      </w:r>
      <w:proofErr w:type="gramStart"/>
      <w:r w:rsidRPr="00EF3A1E">
        <w:t>as a result of</w:t>
      </w:r>
      <w:proofErr w:type="gramEnd"/>
      <w:r w:rsidRPr="00EF3A1E">
        <w:t xml:space="preserve"> these concerns and objections. </w:t>
      </w:r>
    </w:p>
    <w:p w14:paraId="54FB924D" w14:textId="77777777" w:rsidR="007C4434" w:rsidRDefault="007C4434" w:rsidP="007C4434">
      <w:pPr>
        <w:pStyle w:val="ListParagraph"/>
        <w:numPr>
          <w:ilvl w:val="0"/>
          <w:numId w:val="20"/>
        </w:numPr>
        <w:jc w:val="both"/>
      </w:pPr>
      <w:r w:rsidRPr="00EF3A1E">
        <w:t>Approving variations to determined admissions arrangements where there has been a major change in circumstances or law.</w:t>
      </w:r>
    </w:p>
    <w:p w14:paraId="52287561" w14:textId="77777777" w:rsidR="007C4434" w:rsidRPr="00EF3A1E" w:rsidRDefault="007C4434" w:rsidP="007C4434">
      <w:pPr>
        <w:jc w:val="both"/>
      </w:pPr>
      <w:r w:rsidRPr="00EF3A1E">
        <w:t>The appeals clerk is responsible for:</w:t>
      </w:r>
    </w:p>
    <w:p w14:paraId="752BE92B" w14:textId="77777777" w:rsidR="007C4434" w:rsidRPr="00EF3A1E" w:rsidRDefault="007C4434" w:rsidP="007C4434">
      <w:pPr>
        <w:pStyle w:val="ListParagraph"/>
        <w:numPr>
          <w:ilvl w:val="0"/>
          <w:numId w:val="20"/>
        </w:numPr>
        <w:jc w:val="both"/>
      </w:pPr>
      <w:r w:rsidRPr="00EF3A1E">
        <w:t>Having an in-depth knowledge of the relevant appeals codes and other relevant law.</w:t>
      </w:r>
    </w:p>
    <w:p w14:paraId="309D1C25" w14:textId="77777777" w:rsidR="007C4434" w:rsidRPr="00EF3A1E" w:rsidRDefault="007C4434" w:rsidP="007C4434">
      <w:pPr>
        <w:pStyle w:val="ListParagraph"/>
        <w:numPr>
          <w:ilvl w:val="0"/>
          <w:numId w:val="20"/>
        </w:numPr>
        <w:jc w:val="both"/>
      </w:pPr>
      <w:r w:rsidRPr="00EF3A1E">
        <w:t xml:space="preserve">Providing an independent and impartial service for admission appeals. </w:t>
      </w:r>
    </w:p>
    <w:p w14:paraId="164D854B" w14:textId="77777777" w:rsidR="007C4434" w:rsidRPr="00EF3A1E" w:rsidRDefault="007C4434" w:rsidP="007C4434">
      <w:pPr>
        <w:pStyle w:val="ListParagraph"/>
        <w:numPr>
          <w:ilvl w:val="0"/>
          <w:numId w:val="20"/>
        </w:numPr>
        <w:jc w:val="both"/>
      </w:pPr>
      <w:r w:rsidRPr="00EF3A1E">
        <w:t>Making the necessary administrative arrangements for hearings.</w:t>
      </w:r>
    </w:p>
    <w:p w14:paraId="36FF5D85" w14:textId="77777777" w:rsidR="007C4434" w:rsidRPr="00EF3A1E" w:rsidRDefault="007C4434" w:rsidP="007C4434">
      <w:pPr>
        <w:pStyle w:val="ListParagraph"/>
        <w:numPr>
          <w:ilvl w:val="0"/>
          <w:numId w:val="20"/>
        </w:numPr>
        <w:jc w:val="both"/>
      </w:pPr>
      <w:r w:rsidRPr="00EF3A1E">
        <w:t>Notifying all parties of the order of proceedings in advance of an appeals hearing.</w:t>
      </w:r>
    </w:p>
    <w:p w14:paraId="7DB397E5" w14:textId="77777777" w:rsidR="007C4434" w:rsidRPr="00EF3A1E" w:rsidRDefault="007C4434" w:rsidP="007C4434">
      <w:pPr>
        <w:pStyle w:val="ListParagraph"/>
        <w:numPr>
          <w:ilvl w:val="0"/>
          <w:numId w:val="20"/>
        </w:numPr>
        <w:jc w:val="both"/>
      </w:pPr>
      <w:r w:rsidRPr="00EF3A1E">
        <w:t xml:space="preserve">Responding to queries from appellants in advance of an appeals hearing or identifying who will be appropriate to respond. </w:t>
      </w:r>
    </w:p>
    <w:p w14:paraId="6DD73190" w14:textId="77777777" w:rsidR="007C4434" w:rsidRPr="00EF3A1E" w:rsidRDefault="007C4434" w:rsidP="007C4434">
      <w:pPr>
        <w:pStyle w:val="ListParagraph"/>
        <w:numPr>
          <w:ilvl w:val="0"/>
          <w:numId w:val="20"/>
        </w:numPr>
        <w:jc w:val="both"/>
      </w:pPr>
      <w:r w:rsidRPr="00EF3A1E">
        <w:t>Being an independent source of advice on procedure and admissions law.</w:t>
      </w:r>
    </w:p>
    <w:p w14:paraId="692275DE" w14:textId="2BB191C5" w:rsidR="007C4434" w:rsidRDefault="007C4434" w:rsidP="007C4434">
      <w:pPr>
        <w:pStyle w:val="ListParagraph"/>
        <w:numPr>
          <w:ilvl w:val="0"/>
          <w:numId w:val="20"/>
        </w:numPr>
        <w:jc w:val="both"/>
      </w:pPr>
      <w:r w:rsidRPr="00EF3A1E">
        <w:t xml:space="preserve">Keeping accurate records of proceedings and providing written notification of the appeals panel’s decisions. </w:t>
      </w:r>
    </w:p>
    <w:p w14:paraId="5631FD0B" w14:textId="77777777" w:rsidR="00544356" w:rsidRPr="007C4434" w:rsidRDefault="00544356" w:rsidP="00544356">
      <w:pPr>
        <w:pStyle w:val="ListParagraph"/>
        <w:jc w:val="both"/>
      </w:pPr>
    </w:p>
    <w:p w14:paraId="0B67345D" w14:textId="2F62439F" w:rsidR="009C7159" w:rsidRDefault="009C7159" w:rsidP="00FC766A">
      <w:pPr>
        <w:pStyle w:val="Heading10"/>
      </w:pPr>
      <w:bookmarkStart w:id="5" w:name="_[Updated]_Admissions_arrangements"/>
      <w:bookmarkEnd w:id="5"/>
      <w:r>
        <w:t>Admissions arrangements</w:t>
      </w:r>
    </w:p>
    <w:p w14:paraId="6BB1FFB3" w14:textId="2FAEF5DC" w:rsidR="009C7159" w:rsidRDefault="009C7159" w:rsidP="001763F5">
      <w:pPr>
        <w:spacing w:after="0"/>
        <w:jc w:val="both"/>
        <w:rPr>
          <w:b/>
          <w:bCs/>
        </w:rPr>
      </w:pPr>
      <w:r>
        <w:rPr>
          <w:b/>
          <w:bCs/>
        </w:rPr>
        <w:t xml:space="preserve">The </w:t>
      </w:r>
      <w:r w:rsidR="00BD6FF3">
        <w:rPr>
          <w:b/>
          <w:bCs/>
        </w:rPr>
        <w:t>published admissions number (P</w:t>
      </w:r>
      <w:r>
        <w:rPr>
          <w:b/>
          <w:bCs/>
        </w:rPr>
        <w:t>AN</w:t>
      </w:r>
      <w:r w:rsidR="00BD6FF3">
        <w:rPr>
          <w:b/>
          <w:bCs/>
        </w:rPr>
        <w:t>)</w:t>
      </w:r>
    </w:p>
    <w:p w14:paraId="661AB35D" w14:textId="77777777" w:rsidR="001763F5" w:rsidRPr="009C7159" w:rsidRDefault="001763F5" w:rsidP="001763F5">
      <w:pPr>
        <w:spacing w:after="0"/>
        <w:jc w:val="both"/>
        <w:rPr>
          <w:b/>
          <w:bCs/>
        </w:rPr>
      </w:pPr>
    </w:p>
    <w:p w14:paraId="7B487A22" w14:textId="77777777" w:rsidR="001763F5" w:rsidRDefault="009C7159" w:rsidP="009C7159">
      <w:pPr>
        <w:jc w:val="both"/>
        <w:rPr>
          <w:b/>
          <w:color w:val="FF6900"/>
          <w:u w:val="single"/>
        </w:rPr>
      </w:pPr>
      <w:r w:rsidRPr="00EF3A1E">
        <w:t xml:space="preserve">The number of places available is determined by the capacity of the school. The </w:t>
      </w:r>
      <w:r w:rsidR="001763F5">
        <w:t xml:space="preserve">current </w:t>
      </w:r>
      <w:r w:rsidRPr="00EF3A1E">
        <w:t xml:space="preserve">PAN </w:t>
      </w:r>
      <w:r w:rsidRPr="001763F5">
        <w:t xml:space="preserve">for </w:t>
      </w:r>
      <w:r w:rsidR="001763F5" w:rsidRPr="001763F5">
        <w:t>each school is:</w:t>
      </w:r>
    </w:p>
    <w:tbl>
      <w:tblPr>
        <w:tblStyle w:val="TableGrid"/>
        <w:tblW w:w="0" w:type="auto"/>
        <w:tblLook w:val="04A0" w:firstRow="1" w:lastRow="0" w:firstColumn="1" w:lastColumn="0" w:noHBand="0" w:noVBand="1"/>
      </w:tblPr>
      <w:tblGrid>
        <w:gridCol w:w="4508"/>
        <w:gridCol w:w="3425"/>
      </w:tblGrid>
      <w:tr w:rsidR="001763F5" w14:paraId="3A7FAD79" w14:textId="77777777" w:rsidTr="00C7414A">
        <w:tc>
          <w:tcPr>
            <w:tcW w:w="4508" w:type="dxa"/>
            <w:vAlign w:val="center"/>
          </w:tcPr>
          <w:p w14:paraId="7D6C5C91" w14:textId="0EED55B9" w:rsidR="001763F5" w:rsidRDefault="001763F5" w:rsidP="001763F5">
            <w:pPr>
              <w:jc w:val="center"/>
              <w:rPr>
                <w:color w:val="000000"/>
              </w:rPr>
            </w:pPr>
            <w:r>
              <w:rPr>
                <w:color w:val="000000"/>
              </w:rPr>
              <w:t>School</w:t>
            </w:r>
          </w:p>
        </w:tc>
        <w:tc>
          <w:tcPr>
            <w:tcW w:w="3425" w:type="dxa"/>
          </w:tcPr>
          <w:p w14:paraId="41281A24" w14:textId="7D3116B7" w:rsidR="001763F5" w:rsidRPr="004D5D71" w:rsidRDefault="001763F5" w:rsidP="004D5D71">
            <w:pPr>
              <w:jc w:val="center"/>
              <w:rPr>
                <w:color w:val="FF6900"/>
              </w:rPr>
            </w:pPr>
            <w:r w:rsidRPr="004D5D71">
              <w:t>PAN</w:t>
            </w:r>
            <w:r w:rsidR="00C7414A">
              <w:t xml:space="preserve"> for September 20</w:t>
            </w:r>
            <w:r w:rsidR="00251503">
              <w:t>2</w:t>
            </w:r>
            <w:r w:rsidR="00EF615B">
              <w:t>6</w:t>
            </w:r>
          </w:p>
        </w:tc>
      </w:tr>
      <w:tr w:rsidR="001763F5" w14:paraId="2BB87D43" w14:textId="77777777" w:rsidTr="00C7414A">
        <w:tc>
          <w:tcPr>
            <w:tcW w:w="4508" w:type="dxa"/>
            <w:vAlign w:val="center"/>
          </w:tcPr>
          <w:p w14:paraId="48A1A7DB" w14:textId="77777777" w:rsidR="001763F5" w:rsidRDefault="001763F5" w:rsidP="001763F5">
            <w:pPr>
              <w:jc w:val="center"/>
              <w:rPr>
                <w:color w:val="000000"/>
              </w:rPr>
            </w:pPr>
          </w:p>
          <w:p w14:paraId="3CCD5BE3" w14:textId="77777777" w:rsidR="001763F5" w:rsidRDefault="001763F5" w:rsidP="001763F5">
            <w:pPr>
              <w:jc w:val="center"/>
              <w:rPr>
                <w:color w:val="000000"/>
              </w:rPr>
            </w:pPr>
            <w:r>
              <w:rPr>
                <w:color w:val="000000"/>
              </w:rPr>
              <w:t>Barley Fields Primary School</w:t>
            </w:r>
          </w:p>
          <w:p w14:paraId="7C1F93D9" w14:textId="7CB1671A" w:rsidR="001763F5" w:rsidRDefault="001763F5" w:rsidP="001763F5">
            <w:pPr>
              <w:jc w:val="center"/>
              <w:rPr>
                <w:b/>
                <w:color w:val="FF6900"/>
                <w:u w:val="single"/>
              </w:rPr>
            </w:pPr>
          </w:p>
        </w:tc>
        <w:tc>
          <w:tcPr>
            <w:tcW w:w="3425" w:type="dxa"/>
          </w:tcPr>
          <w:p w14:paraId="0E76DE55" w14:textId="77777777" w:rsidR="001763F5" w:rsidRDefault="001763F5" w:rsidP="00C7414A">
            <w:pPr>
              <w:jc w:val="center"/>
            </w:pPr>
          </w:p>
          <w:p w14:paraId="6277DF25" w14:textId="7B1DFC9D" w:rsidR="00C7414A" w:rsidRPr="00C7414A" w:rsidRDefault="00C7414A" w:rsidP="00C7414A">
            <w:pPr>
              <w:jc w:val="center"/>
            </w:pPr>
            <w:r>
              <w:t>90</w:t>
            </w:r>
          </w:p>
        </w:tc>
      </w:tr>
      <w:tr w:rsidR="001763F5" w14:paraId="310F3DC8" w14:textId="77777777" w:rsidTr="00C7414A">
        <w:tc>
          <w:tcPr>
            <w:tcW w:w="4508" w:type="dxa"/>
            <w:vAlign w:val="center"/>
          </w:tcPr>
          <w:p w14:paraId="2EB258AE" w14:textId="77777777" w:rsidR="001763F5" w:rsidRDefault="001763F5" w:rsidP="001763F5">
            <w:pPr>
              <w:jc w:val="center"/>
              <w:rPr>
                <w:color w:val="000000"/>
              </w:rPr>
            </w:pPr>
          </w:p>
          <w:p w14:paraId="5FBBAECA" w14:textId="77777777" w:rsidR="001763F5" w:rsidRDefault="001763F5" w:rsidP="001763F5">
            <w:pPr>
              <w:jc w:val="center"/>
              <w:rPr>
                <w:color w:val="000000"/>
              </w:rPr>
            </w:pPr>
            <w:r>
              <w:rPr>
                <w:color w:val="000000"/>
              </w:rPr>
              <w:t>Hartburn Primary School</w:t>
            </w:r>
          </w:p>
          <w:p w14:paraId="5FAA3F9E" w14:textId="295FEAB3" w:rsidR="001763F5" w:rsidRDefault="001763F5" w:rsidP="001763F5">
            <w:pPr>
              <w:jc w:val="center"/>
              <w:rPr>
                <w:b/>
                <w:color w:val="FF6900"/>
                <w:u w:val="single"/>
              </w:rPr>
            </w:pPr>
          </w:p>
        </w:tc>
        <w:tc>
          <w:tcPr>
            <w:tcW w:w="3425" w:type="dxa"/>
          </w:tcPr>
          <w:p w14:paraId="7EC769BD" w14:textId="77777777" w:rsidR="00C7414A" w:rsidRPr="003A40F4" w:rsidRDefault="00C7414A" w:rsidP="00C7414A">
            <w:pPr>
              <w:jc w:val="center"/>
            </w:pPr>
          </w:p>
          <w:p w14:paraId="215766CB" w14:textId="237BA1A2" w:rsidR="001763F5" w:rsidRPr="00C7414A" w:rsidRDefault="00B21C11" w:rsidP="00C7414A">
            <w:pPr>
              <w:jc w:val="center"/>
            </w:pPr>
            <w:r w:rsidRPr="003A40F4">
              <w:t>90</w:t>
            </w:r>
          </w:p>
        </w:tc>
      </w:tr>
      <w:tr w:rsidR="00BE1C8F" w14:paraId="3B5C39F9" w14:textId="77777777" w:rsidTr="00C7414A">
        <w:tc>
          <w:tcPr>
            <w:tcW w:w="4508" w:type="dxa"/>
            <w:vAlign w:val="center"/>
          </w:tcPr>
          <w:p w14:paraId="2616E347" w14:textId="77777777" w:rsidR="00BE1C8F" w:rsidRDefault="00BE1C8F" w:rsidP="001763F5">
            <w:pPr>
              <w:jc w:val="center"/>
              <w:rPr>
                <w:color w:val="000000"/>
              </w:rPr>
            </w:pPr>
          </w:p>
          <w:p w14:paraId="08DC04DD" w14:textId="2B3DEC8D" w:rsidR="00BE1C8F" w:rsidRDefault="00BE1C8F" w:rsidP="001763F5">
            <w:pPr>
              <w:jc w:val="center"/>
              <w:rPr>
                <w:color w:val="000000"/>
              </w:rPr>
            </w:pPr>
            <w:r>
              <w:rPr>
                <w:color w:val="000000"/>
              </w:rPr>
              <w:t>Oxbridge Lane Primary School</w:t>
            </w:r>
          </w:p>
          <w:p w14:paraId="3F768B25" w14:textId="54494599" w:rsidR="00BE1C8F" w:rsidRDefault="00BE1C8F" w:rsidP="001763F5">
            <w:pPr>
              <w:jc w:val="center"/>
              <w:rPr>
                <w:color w:val="000000"/>
              </w:rPr>
            </w:pPr>
          </w:p>
        </w:tc>
        <w:tc>
          <w:tcPr>
            <w:tcW w:w="3425" w:type="dxa"/>
          </w:tcPr>
          <w:p w14:paraId="3C6D618F" w14:textId="77777777" w:rsidR="00BE1C8F" w:rsidRDefault="00BE1C8F" w:rsidP="00C7414A">
            <w:pPr>
              <w:jc w:val="center"/>
            </w:pPr>
          </w:p>
          <w:p w14:paraId="41C4F0F2" w14:textId="1F2B5092" w:rsidR="00BE1C8F" w:rsidRDefault="00BE1C8F" w:rsidP="00C7414A">
            <w:pPr>
              <w:jc w:val="center"/>
            </w:pPr>
            <w:r>
              <w:t>30</w:t>
            </w:r>
          </w:p>
        </w:tc>
      </w:tr>
      <w:tr w:rsidR="001763F5" w14:paraId="71A9E286" w14:textId="77777777" w:rsidTr="00C7414A">
        <w:tc>
          <w:tcPr>
            <w:tcW w:w="4508" w:type="dxa"/>
            <w:vAlign w:val="center"/>
          </w:tcPr>
          <w:p w14:paraId="1C6ADF6D" w14:textId="77777777" w:rsidR="001763F5" w:rsidRDefault="001763F5" w:rsidP="001763F5">
            <w:pPr>
              <w:jc w:val="center"/>
              <w:rPr>
                <w:color w:val="000000"/>
              </w:rPr>
            </w:pPr>
          </w:p>
          <w:p w14:paraId="6FA65549" w14:textId="77777777" w:rsidR="001763F5" w:rsidRDefault="001763F5" w:rsidP="001763F5">
            <w:pPr>
              <w:jc w:val="center"/>
              <w:rPr>
                <w:color w:val="000000"/>
              </w:rPr>
            </w:pPr>
            <w:r>
              <w:rPr>
                <w:color w:val="000000"/>
              </w:rPr>
              <w:t>Village Primary School</w:t>
            </w:r>
          </w:p>
          <w:p w14:paraId="30C1F8CD" w14:textId="3E2D6C73" w:rsidR="001763F5" w:rsidRDefault="001763F5" w:rsidP="001763F5">
            <w:pPr>
              <w:jc w:val="center"/>
              <w:rPr>
                <w:b/>
                <w:color w:val="FF6900"/>
                <w:u w:val="single"/>
              </w:rPr>
            </w:pPr>
          </w:p>
        </w:tc>
        <w:tc>
          <w:tcPr>
            <w:tcW w:w="3425" w:type="dxa"/>
          </w:tcPr>
          <w:p w14:paraId="36A6BD45" w14:textId="77777777" w:rsidR="001763F5" w:rsidRDefault="001763F5" w:rsidP="00C7414A">
            <w:pPr>
              <w:jc w:val="center"/>
            </w:pPr>
          </w:p>
          <w:p w14:paraId="1C728D77" w14:textId="685D9464" w:rsidR="00C7414A" w:rsidRPr="00C7414A" w:rsidRDefault="00C7414A" w:rsidP="00C7414A">
            <w:pPr>
              <w:jc w:val="center"/>
            </w:pPr>
            <w:r>
              <w:t>30</w:t>
            </w:r>
          </w:p>
        </w:tc>
      </w:tr>
      <w:tr w:rsidR="001763F5" w14:paraId="7693A4F2" w14:textId="77777777" w:rsidTr="00C7414A">
        <w:tc>
          <w:tcPr>
            <w:tcW w:w="4508" w:type="dxa"/>
            <w:vAlign w:val="center"/>
          </w:tcPr>
          <w:p w14:paraId="7C6B6F95" w14:textId="77777777" w:rsidR="001763F5" w:rsidRDefault="001763F5" w:rsidP="001763F5">
            <w:pPr>
              <w:jc w:val="center"/>
              <w:rPr>
                <w:color w:val="000000"/>
              </w:rPr>
            </w:pPr>
          </w:p>
          <w:p w14:paraId="60088CA5" w14:textId="77777777" w:rsidR="001763F5" w:rsidRDefault="001763F5" w:rsidP="001763F5">
            <w:pPr>
              <w:jc w:val="center"/>
              <w:rPr>
                <w:color w:val="000000"/>
              </w:rPr>
            </w:pPr>
            <w:r>
              <w:rPr>
                <w:color w:val="000000"/>
              </w:rPr>
              <w:t>Wolviston Primary School</w:t>
            </w:r>
          </w:p>
          <w:p w14:paraId="1D6415C9" w14:textId="5B22C5BB" w:rsidR="001763F5" w:rsidRDefault="001763F5" w:rsidP="001763F5">
            <w:pPr>
              <w:jc w:val="center"/>
              <w:rPr>
                <w:b/>
                <w:color w:val="FF6900"/>
                <w:u w:val="single"/>
              </w:rPr>
            </w:pPr>
          </w:p>
        </w:tc>
        <w:tc>
          <w:tcPr>
            <w:tcW w:w="3425" w:type="dxa"/>
          </w:tcPr>
          <w:p w14:paraId="7B219B79" w14:textId="77777777" w:rsidR="00C7414A" w:rsidRDefault="00C7414A" w:rsidP="00C7414A">
            <w:pPr>
              <w:jc w:val="center"/>
            </w:pPr>
          </w:p>
          <w:p w14:paraId="23A4711A" w14:textId="6F571731" w:rsidR="001763F5" w:rsidRPr="00C7414A" w:rsidRDefault="00C7414A" w:rsidP="00C7414A">
            <w:pPr>
              <w:jc w:val="center"/>
            </w:pPr>
            <w:r w:rsidRPr="00C7414A">
              <w:t>15</w:t>
            </w:r>
          </w:p>
        </w:tc>
      </w:tr>
      <w:tr w:rsidR="001763F5" w14:paraId="2756A672" w14:textId="77777777" w:rsidTr="00C7414A">
        <w:tc>
          <w:tcPr>
            <w:tcW w:w="4508" w:type="dxa"/>
            <w:vAlign w:val="center"/>
          </w:tcPr>
          <w:p w14:paraId="43B40B0B" w14:textId="77777777" w:rsidR="001763F5" w:rsidRDefault="001763F5" w:rsidP="001763F5">
            <w:pPr>
              <w:jc w:val="center"/>
              <w:rPr>
                <w:color w:val="000000"/>
              </w:rPr>
            </w:pPr>
          </w:p>
          <w:p w14:paraId="37C325AA" w14:textId="77777777" w:rsidR="001763F5" w:rsidRDefault="001763F5" w:rsidP="001763F5">
            <w:pPr>
              <w:jc w:val="center"/>
              <w:rPr>
                <w:color w:val="000000"/>
              </w:rPr>
            </w:pPr>
            <w:r>
              <w:rPr>
                <w:color w:val="000000"/>
              </w:rPr>
              <w:t>Kader Academy</w:t>
            </w:r>
          </w:p>
          <w:p w14:paraId="192BC217" w14:textId="43087D7E" w:rsidR="001763F5" w:rsidRDefault="001763F5" w:rsidP="001763F5">
            <w:pPr>
              <w:jc w:val="center"/>
              <w:rPr>
                <w:b/>
                <w:color w:val="FF6900"/>
                <w:u w:val="single"/>
              </w:rPr>
            </w:pPr>
          </w:p>
        </w:tc>
        <w:tc>
          <w:tcPr>
            <w:tcW w:w="3425" w:type="dxa"/>
          </w:tcPr>
          <w:p w14:paraId="32CB6197" w14:textId="77777777" w:rsidR="001763F5" w:rsidRDefault="001763F5" w:rsidP="00C7414A">
            <w:pPr>
              <w:jc w:val="center"/>
            </w:pPr>
          </w:p>
          <w:p w14:paraId="3EC1AEAB" w14:textId="21EBDF6B" w:rsidR="00C7414A" w:rsidRPr="00C7414A" w:rsidRDefault="00C7414A" w:rsidP="00C7414A">
            <w:pPr>
              <w:jc w:val="center"/>
            </w:pPr>
            <w:r>
              <w:t>60</w:t>
            </w:r>
          </w:p>
        </w:tc>
      </w:tr>
    </w:tbl>
    <w:p w14:paraId="6136E6FB" w14:textId="77777777" w:rsidR="00251503" w:rsidRDefault="00251503" w:rsidP="009C7159">
      <w:pPr>
        <w:jc w:val="both"/>
        <w:rPr>
          <w:bCs/>
        </w:rPr>
      </w:pPr>
    </w:p>
    <w:p w14:paraId="5584E995" w14:textId="35B7A4B8" w:rsidR="009C7159" w:rsidRDefault="009C7159" w:rsidP="009C7159">
      <w:pPr>
        <w:jc w:val="both"/>
      </w:pPr>
      <w:r w:rsidRPr="009C7159">
        <w:rPr>
          <w:bCs/>
        </w:rPr>
        <w:t xml:space="preserve">The </w:t>
      </w:r>
      <w:r>
        <w:t xml:space="preserve">LA </w:t>
      </w:r>
      <w:r w:rsidRPr="00EF3A1E">
        <w:t xml:space="preserve">will consult with the </w:t>
      </w:r>
      <w:r w:rsidRPr="005125CC">
        <w:t xml:space="preserve">governing board </w:t>
      </w:r>
      <w:r w:rsidRPr="00EF3A1E">
        <w:t>where it proposes to increase</w:t>
      </w:r>
      <w:r>
        <w:t xml:space="preserve">, </w:t>
      </w:r>
      <w:r w:rsidRPr="00EF3A1E">
        <w:t xml:space="preserve">decrease </w:t>
      </w:r>
      <w:r>
        <w:t>or keep the same</w:t>
      </w:r>
      <w:r w:rsidRPr="00EF3A1E">
        <w:t xml:space="preserve"> PAN</w:t>
      </w:r>
      <w:r>
        <w:t>.</w:t>
      </w:r>
      <w:r>
        <w:rPr>
          <w:b/>
          <w:color w:val="367188"/>
        </w:rPr>
        <w:t xml:space="preserve"> </w:t>
      </w:r>
      <w:r>
        <w:t xml:space="preserve">Where the LA has set a PAN lower than the school’s wishes, the school will submit an objection to the Schools Adjudicator, where appropriate. </w:t>
      </w:r>
    </w:p>
    <w:p w14:paraId="193B9E7E" w14:textId="64BE44C6" w:rsidR="009C7159" w:rsidRPr="00EF3A1E" w:rsidRDefault="009C7159" w:rsidP="009C7159">
      <w:pPr>
        <w:jc w:val="both"/>
        <w:rPr>
          <w:b/>
          <w:color w:val="367188"/>
        </w:rPr>
      </w:pPr>
      <w:r>
        <w:lastRenderedPageBreak/>
        <w:t xml:space="preserve">The governing board will communicate with the LA where the admission of additional children would prejudice the provision of efficient education or efficient use of resources. </w:t>
      </w:r>
    </w:p>
    <w:p w14:paraId="146A78B8" w14:textId="1248179C" w:rsidR="009C7159" w:rsidRDefault="009C7159" w:rsidP="009C7159">
      <w:pPr>
        <w:rPr>
          <w:b/>
          <w:bCs/>
        </w:rPr>
      </w:pPr>
      <w:r>
        <w:rPr>
          <w:b/>
          <w:bCs/>
        </w:rPr>
        <w:t>Oversubscription criteria</w:t>
      </w:r>
    </w:p>
    <w:p w14:paraId="0E27CB34" w14:textId="1CA1BB07" w:rsidR="00A055E4" w:rsidRDefault="00251503" w:rsidP="00A055E4">
      <w:pPr>
        <w:jc w:val="both"/>
      </w:pPr>
      <w:r>
        <w:t xml:space="preserve">Each </w:t>
      </w:r>
      <w:r w:rsidR="00A055E4">
        <w:t xml:space="preserve">LA is responsible for determining admissions arrangements for </w:t>
      </w:r>
      <w:r w:rsidR="00544356">
        <w:t>the</w:t>
      </w:r>
      <w:r w:rsidR="00A055E4">
        <w:t xml:space="preserve"> school</w:t>
      </w:r>
      <w:r w:rsidR="00544356">
        <w:t>s</w:t>
      </w:r>
      <w:r w:rsidR="00A055E4">
        <w:t xml:space="preserve">. The oversubscription criteria </w:t>
      </w:r>
      <w:r w:rsidR="00DD1A98">
        <w:t>are</w:t>
      </w:r>
      <w:r w:rsidR="00A055E4">
        <w:t xml:space="preserve"> reasonable, clear, objective, procedurally fair, and compliant with all relevant legislation, including equalities legislation. This means that the oversubscription criteria will not unfairly disadvantage, whether directly or indirectly, any child based on a protected characteristic or economic disadvantage. </w:t>
      </w:r>
    </w:p>
    <w:p w14:paraId="66D15983" w14:textId="2558BEF2" w:rsidR="00544356" w:rsidRDefault="00544356" w:rsidP="00A055E4">
      <w:pPr>
        <w:jc w:val="both"/>
      </w:pPr>
      <w:r>
        <w:t xml:space="preserve">Oversubscription Criteria for schools in Stockton Local Authority: </w:t>
      </w:r>
      <w:hyperlink w:anchor="_Appendix_A" w:history="1">
        <w:r w:rsidRPr="00E10E72">
          <w:rPr>
            <w:rStyle w:val="Hyperlink"/>
          </w:rPr>
          <w:t>Appendix A</w:t>
        </w:r>
      </w:hyperlink>
    </w:p>
    <w:p w14:paraId="15523A3B" w14:textId="4129A3D0" w:rsidR="00544356" w:rsidRDefault="00544356" w:rsidP="00544356">
      <w:pPr>
        <w:jc w:val="both"/>
      </w:pPr>
      <w:r>
        <w:t xml:space="preserve">Oversubscription Criteria for schools in Middlesbrough Local Authority: </w:t>
      </w:r>
      <w:hyperlink w:anchor="_Appendix_B" w:history="1">
        <w:r w:rsidRPr="00E10E72">
          <w:rPr>
            <w:rStyle w:val="Hyperlink"/>
          </w:rPr>
          <w:t>Appendix B</w:t>
        </w:r>
      </w:hyperlink>
    </w:p>
    <w:p w14:paraId="27AB4A2E" w14:textId="60CC32FB" w:rsidR="00A055E4" w:rsidRDefault="00A055E4" w:rsidP="00A055E4">
      <w:pPr>
        <w:jc w:val="both"/>
      </w:pPr>
      <w:proofErr w:type="gramStart"/>
      <w:r w:rsidRPr="00544356">
        <w:t>In the event that</w:t>
      </w:r>
      <w:proofErr w:type="gramEnd"/>
      <w:r w:rsidRPr="00544356">
        <w:t xml:space="preserve"> there are more applicants</w:t>
      </w:r>
      <w:r>
        <w:t xml:space="preserve"> than available places, the LA </w:t>
      </w:r>
      <w:r w:rsidR="00544356">
        <w:t xml:space="preserve">will apply </w:t>
      </w:r>
      <w:r>
        <w:t>the oversubscription criteria, in order of priority given</w:t>
      </w:r>
      <w:r w:rsidR="00544356">
        <w:t>.</w:t>
      </w:r>
    </w:p>
    <w:p w14:paraId="3A47DC1B" w14:textId="77777777" w:rsidR="00A055E4" w:rsidRPr="00EF3A1E" w:rsidRDefault="00A055E4" w:rsidP="00A055E4">
      <w:pPr>
        <w:jc w:val="both"/>
        <w:rPr>
          <w:b/>
        </w:rPr>
      </w:pPr>
      <w:r w:rsidRPr="00EF3A1E">
        <w:rPr>
          <w:b/>
        </w:rPr>
        <w:t>Catchment areas</w:t>
      </w:r>
    </w:p>
    <w:p w14:paraId="5919B204" w14:textId="4BE3C172" w:rsidR="00DD1A98" w:rsidRDefault="00DD1A98" w:rsidP="00A055E4">
      <w:pPr>
        <w:jc w:val="both"/>
      </w:pPr>
      <w:r>
        <w:t>Information on each school’s catchment area / admission zone is available from the school office or from the LA – see admissions link above.</w:t>
      </w:r>
    </w:p>
    <w:p w14:paraId="778DF459" w14:textId="77777777" w:rsidR="00A055E4" w:rsidRPr="008A56D5" w:rsidRDefault="00A055E4" w:rsidP="00A055E4">
      <w:pPr>
        <w:jc w:val="both"/>
        <w:rPr>
          <w:b/>
          <w:bCs/>
        </w:rPr>
      </w:pPr>
      <w:r w:rsidRPr="008A56D5">
        <w:rPr>
          <w:b/>
          <w:bCs/>
        </w:rPr>
        <w:t xml:space="preserve">Equal opportunities </w:t>
      </w:r>
    </w:p>
    <w:p w14:paraId="1BE3E5C8" w14:textId="7F78432E" w:rsidR="00A055E4" w:rsidRDefault="00A055E4" w:rsidP="00A055E4">
      <w:pPr>
        <w:jc w:val="both"/>
      </w:pPr>
      <w:r>
        <w:t xml:space="preserve">The LA will not establish admissions criteria that excludes individuals with a particular protected characteristic. </w:t>
      </w:r>
      <w:r w:rsidRPr="00283B2E">
        <w:t xml:space="preserve">The admissions criteria will not exclude a greater proportion of pupils with </w:t>
      </w:r>
      <w:proofErr w:type="gramStart"/>
      <w:r w:rsidRPr="00283B2E">
        <w:t>particular protected</w:t>
      </w:r>
      <w:proofErr w:type="gramEnd"/>
      <w:r w:rsidRPr="00283B2E">
        <w:t xml:space="preserve"> characteristics, unless the </w:t>
      </w:r>
      <w:r>
        <w:t>school</w:t>
      </w:r>
      <w:r w:rsidRPr="00283B2E">
        <w:t xml:space="preserve"> can justify how this is a proportionate means of achieving a legitimate aim</w:t>
      </w:r>
      <w:r>
        <w:t xml:space="preserve">. </w:t>
      </w:r>
    </w:p>
    <w:p w14:paraId="10F2EF6B" w14:textId="27414001" w:rsidR="00A055E4" w:rsidRDefault="00A055E4" w:rsidP="00A055E4">
      <w:pPr>
        <w:jc w:val="both"/>
      </w:pPr>
      <w:r w:rsidRPr="00283B2E">
        <w:t xml:space="preserve">The admissions criteria will not </w:t>
      </w:r>
      <w:r>
        <w:t>discriminate against disabled applicants</w:t>
      </w:r>
      <w:r w:rsidRPr="00283B2E">
        <w:t xml:space="preserve">, unless the </w:t>
      </w:r>
      <w:r>
        <w:t>school</w:t>
      </w:r>
      <w:r w:rsidRPr="00283B2E">
        <w:t xml:space="preserve"> can justify how this is a proportionate means of achieving a legitimate aim</w:t>
      </w:r>
      <w:r>
        <w:t>.</w:t>
      </w:r>
      <w:r w:rsidRPr="00283B2E" w:rsidDel="00283B2E">
        <w:t xml:space="preserve"> </w:t>
      </w:r>
    </w:p>
    <w:p w14:paraId="52D79378" w14:textId="77777777" w:rsidR="00A055E4" w:rsidRPr="00FA5FC0" w:rsidRDefault="00A055E4" w:rsidP="00A055E4">
      <w:pPr>
        <w:jc w:val="both"/>
        <w:rPr>
          <w:b/>
          <w:bCs/>
        </w:rPr>
      </w:pPr>
      <w:r w:rsidRPr="00FA5FC0">
        <w:rPr>
          <w:b/>
          <w:bCs/>
        </w:rPr>
        <w:t>Admissions procedures</w:t>
      </w:r>
    </w:p>
    <w:p w14:paraId="334133E4" w14:textId="4938A8E9" w:rsidR="00A055E4" w:rsidRDefault="00A055E4" w:rsidP="00A055E4">
      <w:pPr>
        <w:jc w:val="both"/>
      </w:pPr>
      <w:r>
        <w:t>The school</w:t>
      </w:r>
      <w:r w:rsidR="00500DA1">
        <w:t>s</w:t>
      </w:r>
      <w:r>
        <w:t xml:space="preserve"> will offer open events and school visits to all potential applicants, irrespective of any protected characteristics. Where necessary, the school will make reasonable adjustments for disabled applicants or disabled parents.</w:t>
      </w:r>
    </w:p>
    <w:p w14:paraId="1DB4C12C" w14:textId="77777777" w:rsidR="00500DA1" w:rsidRDefault="00500DA1" w:rsidP="00A055E4">
      <w:pPr>
        <w:jc w:val="both"/>
      </w:pPr>
    </w:p>
    <w:p w14:paraId="17C40F5D" w14:textId="6A4D6F7D" w:rsidR="00A055E4" w:rsidRPr="00EF3A1E" w:rsidRDefault="00A055E4" w:rsidP="00FC766A">
      <w:pPr>
        <w:pStyle w:val="Heading10"/>
      </w:pPr>
      <w:bookmarkStart w:id="6" w:name="_Consultation,_determination_and"/>
      <w:bookmarkEnd w:id="6"/>
      <w:r w:rsidRPr="00EF3A1E">
        <w:t>Consultation</w:t>
      </w:r>
      <w:r>
        <w:t xml:space="preserve">, determination and publication </w:t>
      </w:r>
    </w:p>
    <w:p w14:paraId="578E216D" w14:textId="77777777" w:rsidR="00A055E4" w:rsidRPr="00F4410A" w:rsidRDefault="00A055E4" w:rsidP="00A055E4">
      <w:pPr>
        <w:jc w:val="both"/>
        <w:rPr>
          <w:b/>
          <w:bCs/>
        </w:rPr>
      </w:pPr>
      <w:r>
        <w:rPr>
          <w:b/>
          <w:bCs/>
        </w:rPr>
        <w:t>Consultation</w:t>
      </w:r>
    </w:p>
    <w:p w14:paraId="02A526BF" w14:textId="640737A4" w:rsidR="00A055E4" w:rsidRPr="00EF3A1E" w:rsidRDefault="00A055E4" w:rsidP="00A055E4">
      <w:pPr>
        <w:jc w:val="both"/>
      </w:pPr>
      <w:r w:rsidRPr="00EF3A1E">
        <w:t xml:space="preserve">The </w:t>
      </w:r>
      <w:r>
        <w:t>LA</w:t>
      </w:r>
      <w:r w:rsidRPr="00EF3A1E">
        <w:t xml:space="preserve"> will consult </w:t>
      </w:r>
      <w:r>
        <w:t xml:space="preserve">with the governing board </w:t>
      </w:r>
      <w:r w:rsidRPr="00EF3A1E">
        <w:t xml:space="preserve">on any proposed changes to the admissions arrangements. Consultation will last for a minimum of six weeks and will take place between 1 October and 31 January in the determination year. The </w:t>
      </w:r>
      <w:r>
        <w:t>LA</w:t>
      </w:r>
      <w:r w:rsidRPr="00EF3A1E">
        <w:t xml:space="preserve"> will consult</w:t>
      </w:r>
      <w:r>
        <w:t xml:space="preserve"> with the governing board</w:t>
      </w:r>
      <w:r w:rsidRPr="00EF3A1E">
        <w:t xml:space="preserve"> on admissions arrangements at least once every seven years, even if no changes have been made in that time. </w:t>
      </w:r>
    </w:p>
    <w:p w14:paraId="299E6A4C" w14:textId="77777777" w:rsidR="00557873" w:rsidRDefault="00557873" w:rsidP="00A055E4">
      <w:pPr>
        <w:jc w:val="both"/>
        <w:rPr>
          <w:b/>
          <w:bCs/>
        </w:rPr>
      </w:pPr>
    </w:p>
    <w:p w14:paraId="16091D57" w14:textId="2449430F" w:rsidR="00A055E4" w:rsidRPr="00F4410A" w:rsidRDefault="00A055E4" w:rsidP="00A055E4">
      <w:pPr>
        <w:jc w:val="both"/>
        <w:rPr>
          <w:b/>
          <w:bCs/>
        </w:rPr>
      </w:pPr>
      <w:r w:rsidRPr="00F4410A">
        <w:rPr>
          <w:b/>
          <w:bCs/>
        </w:rPr>
        <w:lastRenderedPageBreak/>
        <w:t>Determination and publication of admissions arrangements</w:t>
      </w:r>
    </w:p>
    <w:p w14:paraId="76B751C4" w14:textId="3A63763F" w:rsidR="00A055E4" w:rsidRPr="00BC7368" w:rsidRDefault="00A055E4" w:rsidP="00975F2C">
      <w:pPr>
        <w:jc w:val="both"/>
        <w:rPr>
          <w:bCs/>
        </w:rPr>
      </w:pPr>
      <w:r w:rsidRPr="00EF3A1E">
        <w:t xml:space="preserve">The </w:t>
      </w:r>
      <w:r w:rsidR="00975F2C">
        <w:t>school</w:t>
      </w:r>
      <w:r w:rsidR="00500DA1">
        <w:t>s</w:t>
      </w:r>
      <w:r w:rsidRPr="00EF3A1E">
        <w:t xml:space="preserve"> will publish a </w:t>
      </w:r>
      <w:r w:rsidR="00975F2C">
        <w:t>link to the LA’s</w:t>
      </w:r>
      <w:r w:rsidRPr="00EF3A1E">
        <w:t xml:space="preserve"> full proposed admission arrangements and the contact details of the individual responsible for admissions </w:t>
      </w:r>
      <w:r w:rsidR="00975F2C">
        <w:t xml:space="preserve">liaison </w:t>
      </w:r>
      <w:r w:rsidRPr="00EF3A1E">
        <w:t xml:space="preserve">on </w:t>
      </w:r>
      <w:r w:rsidR="00975F2C">
        <w:t>its website</w:t>
      </w:r>
      <w:r>
        <w:rPr>
          <w:bCs/>
        </w:rPr>
        <w:t xml:space="preserve">. </w:t>
      </w:r>
      <w:r w:rsidR="00975F2C">
        <w:rPr>
          <w:bCs/>
        </w:rPr>
        <w:t>The governing board will address any complaints about the proposed admissions arrangements to the School’s Adjudicator.</w:t>
      </w:r>
    </w:p>
    <w:p w14:paraId="71C8D120" w14:textId="77777777" w:rsidR="00A055E4" w:rsidRPr="00EF3A1E" w:rsidRDefault="00A055E4" w:rsidP="00A055E4">
      <w:pPr>
        <w:jc w:val="both"/>
      </w:pPr>
      <w:r w:rsidRPr="00EF3A1E">
        <w:t xml:space="preserve">Admission arrangements will be determined by 28 February in the determination year on an annual basis, even when no changes to the arrangements have been made. </w:t>
      </w:r>
    </w:p>
    <w:p w14:paraId="400B9B75" w14:textId="328ED113" w:rsidR="00A055E4" w:rsidRPr="00BC7368" w:rsidRDefault="00975F2C" w:rsidP="00A055E4">
      <w:pPr>
        <w:jc w:val="both"/>
      </w:pPr>
      <w:r>
        <w:t>A link to the f</w:t>
      </w:r>
      <w:r w:rsidR="00A055E4" w:rsidRPr="00EF3A1E">
        <w:t>inalised admission arrangements will</w:t>
      </w:r>
      <w:r w:rsidR="00A055E4">
        <w:t xml:space="preserve"> also</w:t>
      </w:r>
      <w:r w:rsidR="00A055E4" w:rsidRPr="00EF3A1E">
        <w:t xml:space="preserve"> be published on </w:t>
      </w:r>
      <w:r w:rsidR="00A055E4" w:rsidRPr="00975F2C">
        <w:t>the school website</w:t>
      </w:r>
      <w:r w:rsidR="00A055E4" w:rsidRPr="00B33521">
        <w:rPr>
          <w:bCs/>
          <w:color w:val="FF6900" w:themeColor="accent5"/>
        </w:rPr>
        <w:t xml:space="preserve"> </w:t>
      </w:r>
      <w:r w:rsidR="00A055E4" w:rsidRPr="00D4312F">
        <w:rPr>
          <w:bCs/>
        </w:rPr>
        <w:t xml:space="preserve">by 15 March in the determination </w:t>
      </w:r>
      <w:proofErr w:type="gramStart"/>
      <w:r w:rsidR="00A055E4" w:rsidRPr="00D4312F">
        <w:rPr>
          <w:bCs/>
        </w:rPr>
        <w:t>year</w:t>
      </w:r>
      <w:r w:rsidR="00A055E4">
        <w:rPr>
          <w:bCs/>
        </w:rPr>
        <w:t>, and</w:t>
      </w:r>
      <w:proofErr w:type="gramEnd"/>
      <w:r w:rsidR="00A055E4">
        <w:rPr>
          <w:bCs/>
        </w:rPr>
        <w:t xml:space="preserve"> will continue to display them for the whole offer year</w:t>
      </w:r>
      <w:r w:rsidR="00A055E4" w:rsidRPr="00362074">
        <w:t>.</w:t>
      </w:r>
      <w:r w:rsidR="00A055E4" w:rsidRPr="00FA5FC0">
        <w:rPr>
          <w:b/>
          <w:bCs/>
          <w:color w:val="FF6900" w:themeColor="accent5"/>
          <w:u w:val="single"/>
        </w:rPr>
        <w:t xml:space="preserve"> </w:t>
      </w:r>
    </w:p>
    <w:p w14:paraId="74D9EA0E" w14:textId="14BC30BF" w:rsidR="00A055E4" w:rsidRDefault="00A055E4" w:rsidP="00A055E4">
      <w:pPr>
        <w:jc w:val="both"/>
      </w:pPr>
      <w:r w:rsidRPr="00EF3A1E">
        <w:t xml:space="preserve">Any objections to the admission arrangements will be directed to the </w:t>
      </w:r>
      <w:r>
        <w:t xml:space="preserve">Schools </w:t>
      </w:r>
      <w:r w:rsidRPr="00EF3A1E">
        <w:t xml:space="preserve">Adjudicator by 15 May in the determination year. </w:t>
      </w:r>
    </w:p>
    <w:p w14:paraId="12A6CB68" w14:textId="77777777" w:rsidR="00500DA1" w:rsidRDefault="00500DA1" w:rsidP="00A055E4">
      <w:pPr>
        <w:jc w:val="both"/>
      </w:pPr>
    </w:p>
    <w:p w14:paraId="4E148620" w14:textId="52179777" w:rsidR="002A6585" w:rsidRPr="00EF5F90" w:rsidRDefault="002A6585" w:rsidP="00FC766A">
      <w:pPr>
        <w:pStyle w:val="Heading10"/>
      </w:pPr>
      <w:bookmarkStart w:id="7" w:name="_[Updated]_Applications_and"/>
      <w:bookmarkEnd w:id="7"/>
      <w:r w:rsidRPr="00EF5F90">
        <w:t>Applications and offers</w:t>
      </w:r>
    </w:p>
    <w:p w14:paraId="046A6A3F" w14:textId="77777777" w:rsidR="002A6585" w:rsidRPr="00B33521" w:rsidRDefault="002A6585" w:rsidP="002A6585">
      <w:pPr>
        <w:jc w:val="both"/>
        <w:rPr>
          <w:b/>
          <w:bCs/>
        </w:rPr>
      </w:pPr>
      <w:r>
        <w:rPr>
          <w:b/>
          <w:bCs/>
        </w:rPr>
        <w:t>Applications</w:t>
      </w:r>
    </w:p>
    <w:p w14:paraId="017AA697" w14:textId="77777777" w:rsidR="002A6585" w:rsidRPr="00EF3A1E" w:rsidRDefault="002A6585" w:rsidP="002A6585">
      <w:pPr>
        <w:jc w:val="both"/>
      </w:pPr>
      <w:r w:rsidRPr="00EF3A1E">
        <w:t xml:space="preserve">Parents will be provided with a common application form (CAF) where they will note their three preferred schools, along with a brief explanation, in rank order – the schools do not have to </w:t>
      </w:r>
      <w:proofErr w:type="gramStart"/>
      <w:r w:rsidRPr="00EF3A1E">
        <w:t>be located in</w:t>
      </w:r>
      <w:proofErr w:type="gramEnd"/>
      <w:r w:rsidRPr="00EF3A1E">
        <w:t xml:space="preserve"> the LA area where the parents live.</w:t>
      </w:r>
      <w:r>
        <w:t xml:space="preserve"> </w:t>
      </w:r>
      <w:r w:rsidRPr="00EF3A1E">
        <w:t>Parents will provide LAs with the following information within the CAF:</w:t>
      </w:r>
    </w:p>
    <w:p w14:paraId="5955AF11" w14:textId="77777777" w:rsidR="002A6585" w:rsidRPr="00EF3A1E" w:rsidRDefault="002A6585" w:rsidP="005F691D">
      <w:pPr>
        <w:pStyle w:val="ListParagraph"/>
        <w:numPr>
          <w:ilvl w:val="0"/>
          <w:numId w:val="14"/>
        </w:numPr>
        <w:jc w:val="both"/>
      </w:pPr>
      <w:r w:rsidRPr="00EF3A1E">
        <w:t>Their name and their child’s name and date of birth</w:t>
      </w:r>
    </w:p>
    <w:p w14:paraId="472A1291" w14:textId="77777777" w:rsidR="002A6585" w:rsidRPr="00EF3A1E" w:rsidRDefault="002A6585" w:rsidP="005F691D">
      <w:pPr>
        <w:pStyle w:val="ListParagraph"/>
        <w:numPr>
          <w:ilvl w:val="0"/>
          <w:numId w:val="14"/>
        </w:numPr>
        <w:jc w:val="both"/>
      </w:pPr>
      <w:r w:rsidRPr="00EF3A1E">
        <w:t xml:space="preserve">Their and their child’s address and proof of residence </w:t>
      </w:r>
    </w:p>
    <w:p w14:paraId="5C20654A" w14:textId="1A4D36D6" w:rsidR="002A6585" w:rsidRPr="00EF3A1E" w:rsidRDefault="002A6585" w:rsidP="002A6585">
      <w:pPr>
        <w:jc w:val="both"/>
      </w:pPr>
      <w:r w:rsidRPr="00EF3A1E">
        <w:t>The CAF will be submitted to the parents’ LA.</w:t>
      </w:r>
      <w:r>
        <w:t xml:space="preserve"> </w:t>
      </w:r>
      <w:r w:rsidRPr="00EF3A1E">
        <w:t xml:space="preserve">Parents are not guaranteed to have their preferences met. The </w:t>
      </w:r>
      <w:r>
        <w:t>LA</w:t>
      </w:r>
      <w:r w:rsidRPr="00EF3A1E">
        <w:t xml:space="preserve"> will request supplementary information for the purpose of processing applications where necessary</w:t>
      </w:r>
      <w:r>
        <w:t>.</w:t>
      </w:r>
    </w:p>
    <w:p w14:paraId="7A197574" w14:textId="77777777" w:rsidR="002A6585" w:rsidRPr="00B33521" w:rsidRDefault="002A6585" w:rsidP="002A6585">
      <w:pPr>
        <w:jc w:val="both"/>
        <w:rPr>
          <w:b/>
          <w:bCs/>
        </w:rPr>
      </w:pPr>
      <w:r>
        <w:rPr>
          <w:b/>
          <w:bCs/>
        </w:rPr>
        <w:t>Offers</w:t>
      </w:r>
    </w:p>
    <w:p w14:paraId="3DBBEB83" w14:textId="620610BA" w:rsidR="002A6585" w:rsidRPr="00EF3A1E" w:rsidRDefault="002A6585" w:rsidP="002A6585">
      <w:pPr>
        <w:jc w:val="both"/>
      </w:pPr>
      <w:r w:rsidRPr="00EF3A1E">
        <w:t>All offers will be made on National Offer Day, i.e. 16 April or the next working day</w:t>
      </w:r>
      <w:r>
        <w:t>, where this date falls on a weekend or bank holiday</w:t>
      </w:r>
      <w:r w:rsidRPr="00EF3A1E">
        <w:t>.</w:t>
      </w:r>
    </w:p>
    <w:p w14:paraId="4FD51B0D" w14:textId="60E9A1B1" w:rsidR="002A6585" w:rsidRDefault="002A6585" w:rsidP="002A6585">
      <w:pPr>
        <w:jc w:val="both"/>
      </w:pPr>
      <w:r>
        <w:t xml:space="preserve">Where the school is oversubscribed, the LA will rank applications in accordance with its determined arrangements, and the qualifying scheme </w:t>
      </w:r>
      <w:r w:rsidR="006556F9">
        <w:t>will</w:t>
      </w:r>
      <w:r>
        <w:t xml:space="preserve"> ensure that </w:t>
      </w:r>
      <w:r w:rsidR="00500DA1">
        <w:t>only one</w:t>
      </w:r>
      <w:r>
        <w:t xml:space="preserve"> offer will be made per child by the LA. </w:t>
      </w:r>
    </w:p>
    <w:p w14:paraId="3D7B9292" w14:textId="647621D4" w:rsidR="002A6585" w:rsidRPr="00EF3A1E" w:rsidRDefault="002A6585" w:rsidP="002A6585">
      <w:pPr>
        <w:jc w:val="both"/>
      </w:pPr>
      <w:r w:rsidRPr="00EF3A1E">
        <w:t>An offer will only be withdrawn if it has been made in error, a parent has not responded within</w:t>
      </w:r>
      <w:r w:rsidR="000D0C09">
        <w:t xml:space="preserve"> the stated number of days, </w:t>
      </w:r>
      <w:r w:rsidRPr="00EF3A1E">
        <w:t xml:space="preserve">or if the offer was made via a fraudulent or misleading application. </w:t>
      </w:r>
    </w:p>
    <w:p w14:paraId="48B2C481" w14:textId="514A02D7" w:rsidR="002A6585" w:rsidRPr="00EF3A1E" w:rsidRDefault="002A6585" w:rsidP="002A6585">
      <w:pPr>
        <w:jc w:val="both"/>
      </w:pPr>
      <w:bookmarkStart w:id="8" w:name="_Hlk7702010"/>
      <w:r w:rsidRPr="00EF3A1E">
        <w:t xml:space="preserve">The </w:t>
      </w:r>
      <w:r w:rsidR="000D0C09">
        <w:t>H</w:t>
      </w:r>
      <w:r w:rsidRPr="00EF3A1E">
        <w:t xml:space="preserve">eadteacher will assist the </w:t>
      </w:r>
      <w:r w:rsidR="00743CDF">
        <w:t>LA</w:t>
      </w:r>
      <w:r w:rsidRPr="00EF3A1E">
        <w:t xml:space="preserve"> with deciding on which year group a child will enter. Once a decision has been reached, the child’s parents will be informed in writing along with an explanation of how the decision was reached and any reasons why. </w:t>
      </w:r>
    </w:p>
    <w:p w14:paraId="22483AB4" w14:textId="076899E1" w:rsidR="002A6585" w:rsidRDefault="000D0C09" w:rsidP="002A6585">
      <w:pPr>
        <w:jc w:val="both"/>
      </w:pPr>
      <w:bookmarkStart w:id="9" w:name="_Admissions_appeals"/>
      <w:bookmarkStart w:id="10" w:name="_In-year_admissions"/>
      <w:bookmarkEnd w:id="8"/>
      <w:bookmarkEnd w:id="9"/>
      <w:bookmarkEnd w:id="10"/>
      <w:r>
        <w:t xml:space="preserve">A </w:t>
      </w:r>
      <w:r w:rsidR="002A6585" w:rsidRPr="00D872AD">
        <w:t>school must admit all children who have an EHC</w:t>
      </w:r>
      <w:r w:rsidR="002A6585">
        <w:t xml:space="preserve"> plan</w:t>
      </w:r>
      <w:r w:rsidR="002A6585" w:rsidRPr="00D872AD">
        <w:t xml:space="preserve"> where th</w:t>
      </w:r>
      <w:r w:rsidR="002A6585">
        <w:t>e</w:t>
      </w:r>
      <w:r w:rsidR="002A6585" w:rsidRPr="00D872AD">
        <w:t xml:space="preserve"> school is named. Children </w:t>
      </w:r>
      <w:r w:rsidR="002A6585">
        <w:t>with</w:t>
      </w:r>
      <w:r w:rsidR="002A6585" w:rsidRPr="00D872AD">
        <w:t xml:space="preserve"> SEND </w:t>
      </w:r>
      <w:r w:rsidR="002A6585">
        <w:t>who</w:t>
      </w:r>
      <w:r w:rsidR="002A6585" w:rsidRPr="00D872AD">
        <w:t xml:space="preserve"> do not have an EHC</w:t>
      </w:r>
      <w:r w:rsidR="002A6585">
        <w:t xml:space="preserve"> plan</w:t>
      </w:r>
      <w:r w:rsidR="002A6585" w:rsidRPr="00D872AD">
        <w:t xml:space="preserve"> will be treated equally to all other applicants in the </w:t>
      </w:r>
      <w:r w:rsidR="002A6585" w:rsidRPr="00D872AD">
        <w:lastRenderedPageBreak/>
        <w:t xml:space="preserve">admissions process. This includes </w:t>
      </w:r>
      <w:r w:rsidR="002A6585">
        <w:t xml:space="preserve">children who may need extra support or reasonable adjustments to be made. The details of </w:t>
      </w:r>
      <w:r w:rsidR="00061619">
        <w:t>each</w:t>
      </w:r>
      <w:r>
        <w:t xml:space="preserve"> </w:t>
      </w:r>
      <w:r w:rsidR="002A6585">
        <w:t xml:space="preserve">school’s SEND provision can be found in </w:t>
      </w:r>
      <w:r>
        <w:t>their</w:t>
      </w:r>
      <w:r w:rsidR="002A6585">
        <w:t xml:space="preserve"> </w:t>
      </w:r>
      <w:r w:rsidR="002A6585" w:rsidRPr="00DE1789">
        <w:t>Special Educational Needs and Disabilities</w:t>
      </w:r>
      <w:r w:rsidR="002A6585">
        <w:t xml:space="preserve"> (SEND) Policy and SEN Information Report</w:t>
      </w:r>
      <w:r>
        <w:t xml:space="preserve"> – see school website</w:t>
      </w:r>
      <w:r w:rsidR="002A6585">
        <w:t>.</w:t>
      </w:r>
    </w:p>
    <w:p w14:paraId="472261E6" w14:textId="70936EB4" w:rsidR="002A6585" w:rsidRPr="001F1A72" w:rsidRDefault="002A6585" w:rsidP="00FC766A">
      <w:pPr>
        <w:pStyle w:val="Heading10"/>
      </w:pPr>
      <w:bookmarkStart w:id="11" w:name="_Updated]_In-year_admissions"/>
      <w:bookmarkEnd w:id="11"/>
      <w:r w:rsidRPr="001F1A72">
        <w:t xml:space="preserve">In-year admissions </w:t>
      </w:r>
    </w:p>
    <w:p w14:paraId="0D12A015" w14:textId="1FB53C8B" w:rsidR="002A6585" w:rsidRDefault="002A6585" w:rsidP="002A6585">
      <w:pPr>
        <w:jc w:val="both"/>
      </w:pPr>
      <w:r>
        <w:t>The school</w:t>
      </w:r>
      <w:r w:rsidR="000D0C09">
        <w:t>s</w:t>
      </w:r>
      <w:r>
        <w:t xml:space="preserve"> will follow the same process for in-year admissions as for admissions at the start of the academic year. </w:t>
      </w:r>
    </w:p>
    <w:p w14:paraId="2BCB895F" w14:textId="06E05BC5" w:rsidR="002A6585" w:rsidRDefault="002A6585" w:rsidP="002A6585">
      <w:pPr>
        <w:tabs>
          <w:tab w:val="left" w:pos="5985"/>
        </w:tabs>
        <w:jc w:val="both"/>
      </w:pPr>
      <w:r>
        <w:t>The school</w:t>
      </w:r>
      <w:r w:rsidR="000D0C09">
        <w:t>s</w:t>
      </w:r>
      <w:r>
        <w:t xml:space="preserve"> will publish a link to the LA’s in-year admissions arrangements on the school website by 31 August each year.</w:t>
      </w:r>
    </w:p>
    <w:p w14:paraId="3A61DB6D" w14:textId="2A575502" w:rsidR="002A6585" w:rsidRDefault="002A6585" w:rsidP="002A6585">
      <w:pPr>
        <w:tabs>
          <w:tab w:val="left" w:pos="5985"/>
        </w:tabs>
        <w:jc w:val="both"/>
      </w:pPr>
      <w:r>
        <w:t xml:space="preserve">Where </w:t>
      </w:r>
      <w:r w:rsidR="000D0C09">
        <w:t>a</w:t>
      </w:r>
      <w:r>
        <w:t xml:space="preserve"> school has places available in-year, it will offer a place to every child who has applied for one without condition or use of oversubscription criteria, unless to do so would be to prejudice the efficient provision of education or use of resources.</w:t>
      </w:r>
    </w:p>
    <w:p w14:paraId="4407A26E" w14:textId="3BB8B752" w:rsidR="002A6585" w:rsidRDefault="002A6585" w:rsidP="002A6585">
      <w:pPr>
        <w:jc w:val="both"/>
      </w:pPr>
      <w:r>
        <w:t>The school</w:t>
      </w:r>
      <w:r w:rsidR="000D0C09">
        <w:t>s</w:t>
      </w:r>
      <w:r>
        <w:t xml:space="preserve"> will consider all such applications and if the year group applied for has space available, then a place will be offered. If a place is not available, then the child’s parent can ask for their child’s name to be added to the appropriate waiting list. As with admissions at the start of the academic year, parents whose applications are turned down are entitled to appeal through </w:t>
      </w:r>
      <w:r w:rsidR="00080A32">
        <w:t>the LA</w:t>
      </w:r>
      <w:r>
        <w:t>.</w:t>
      </w:r>
    </w:p>
    <w:p w14:paraId="6E6591B9" w14:textId="27FB106E" w:rsidR="000D0C09" w:rsidRDefault="002A6585" w:rsidP="002A6585">
      <w:pPr>
        <w:jc w:val="both"/>
      </w:pPr>
      <w:r>
        <w:t>The school will provide the LA with details of the number of places available, or any supporting evidence following the request of such information from the LA.</w:t>
      </w:r>
    </w:p>
    <w:p w14:paraId="65B221C1" w14:textId="77777777" w:rsidR="00C70F63" w:rsidRDefault="00C70F63" w:rsidP="002A6585">
      <w:pPr>
        <w:jc w:val="both"/>
      </w:pPr>
    </w:p>
    <w:p w14:paraId="670E2D7B" w14:textId="55EB8EB7" w:rsidR="00E13E36" w:rsidRDefault="00E13E36" w:rsidP="00FC766A">
      <w:pPr>
        <w:pStyle w:val="Heading10"/>
      </w:pPr>
      <w:bookmarkStart w:id="12" w:name="_Waiting_lists"/>
      <w:bookmarkEnd w:id="12"/>
      <w:r>
        <w:t>Waiting lists</w:t>
      </w:r>
    </w:p>
    <w:p w14:paraId="5742A0F1" w14:textId="49945733" w:rsidR="00E13E36" w:rsidRDefault="00E13E36" w:rsidP="00E13E36">
      <w:pPr>
        <w:jc w:val="both"/>
      </w:pPr>
      <w:r>
        <w:t>For admissions at the start of the academic year, the school</w:t>
      </w:r>
      <w:r w:rsidR="000D0C09">
        <w:t>s</w:t>
      </w:r>
      <w:r>
        <w:t xml:space="preserve"> will operate a waiting list which is maintained until 31 December on year of entry. The list will set out the priority for places in the same order set out in the oversubscription criteria. When additional children are placed on the waiting list, the list will be re-ordered in line with the oversubscription criteria – no pupil will be prioritised based on when their name was added to the list.</w:t>
      </w:r>
    </w:p>
    <w:p w14:paraId="32252FE4" w14:textId="0684E130" w:rsidR="00E13E36" w:rsidRDefault="00E13E36" w:rsidP="00E13E36">
      <w:pPr>
        <w:jc w:val="both"/>
      </w:pPr>
      <w:r w:rsidRPr="00EF3A1E">
        <w:t xml:space="preserve">The </w:t>
      </w:r>
      <w:r>
        <w:t>LA</w:t>
      </w:r>
      <w:r w:rsidRPr="00EF3A1E">
        <w:t xml:space="preserve"> will make clear in the admissions arrangements the process for requesting admission outside of the normal age group for the admissions round. </w:t>
      </w:r>
    </w:p>
    <w:p w14:paraId="57AB1EB6" w14:textId="77777777" w:rsidR="00E13E36" w:rsidRDefault="00E13E36" w:rsidP="00E13E36">
      <w:pPr>
        <w:jc w:val="both"/>
      </w:pPr>
      <w:r>
        <w:t xml:space="preserve">Parents may request that their child is placed on the waiting list if they are not successful in receiving a place. Where a place becomes available, it will be offered to the parents of the child at the top of the list. </w:t>
      </w:r>
    </w:p>
    <w:p w14:paraId="5AC600A3" w14:textId="28B808FB" w:rsidR="00E13E36" w:rsidRDefault="00E13E36" w:rsidP="00E13E36">
      <w:pPr>
        <w:jc w:val="both"/>
      </w:pPr>
      <w:r>
        <w:t xml:space="preserve">For in-year admissions, if there is a waiting list for that year, the child will be placed on a waiting list until a space becomes available, or the child finds a new school setting. The list will set out the priority for places in the same order as admissions at the start of the year – when a place becomes available, it will be offered to the parents of the child at the top of the list. </w:t>
      </w:r>
    </w:p>
    <w:p w14:paraId="373D5BBA" w14:textId="77777777" w:rsidR="00A635F7" w:rsidRDefault="00A635F7" w:rsidP="00E13E36">
      <w:pPr>
        <w:jc w:val="both"/>
      </w:pPr>
    </w:p>
    <w:p w14:paraId="72F8BCFF" w14:textId="4214A182" w:rsidR="00E13E36" w:rsidRDefault="00E13E36" w:rsidP="00FC766A">
      <w:pPr>
        <w:pStyle w:val="Heading10"/>
      </w:pPr>
      <w:bookmarkStart w:id="13" w:name="_Admissions_appeals_1"/>
      <w:bookmarkEnd w:id="13"/>
      <w:r w:rsidRPr="00EF3A1E">
        <w:lastRenderedPageBreak/>
        <w:t xml:space="preserve">Admissions </w:t>
      </w:r>
      <w:proofErr w:type="gramStart"/>
      <w:r w:rsidR="00EF615B" w:rsidRPr="00EF3A1E">
        <w:t>appeal</w:t>
      </w:r>
      <w:r w:rsidR="00EF615B">
        <w:t>s</w:t>
      </w:r>
      <w:proofErr w:type="gramEnd"/>
    </w:p>
    <w:p w14:paraId="386E6C57" w14:textId="657A0DF5" w:rsidR="00BB33F5" w:rsidRPr="00FF34CF" w:rsidRDefault="00BB33F5" w:rsidP="00A71826">
      <w:pPr>
        <w:jc w:val="both"/>
        <w:rPr>
          <w:rFonts w:cs="Arial"/>
        </w:rPr>
      </w:pPr>
      <w:r w:rsidRPr="00650F03">
        <w:rPr>
          <w:rFonts w:cs="Arial"/>
        </w:rPr>
        <w:t xml:space="preserve">In circumstances where a school place </w:t>
      </w:r>
      <w:r>
        <w:rPr>
          <w:rFonts w:cs="Arial"/>
        </w:rPr>
        <w:t>is</w:t>
      </w:r>
      <w:r w:rsidRPr="00650F03">
        <w:rPr>
          <w:rFonts w:cs="Arial"/>
        </w:rPr>
        <w:t xml:space="preserve"> refused, parents, and in some circumstances </w:t>
      </w:r>
      <w:r w:rsidR="000C49F7">
        <w:rPr>
          <w:rFonts w:cs="Arial"/>
        </w:rPr>
        <w:t xml:space="preserve">their </w:t>
      </w:r>
      <w:r w:rsidRPr="00650F03">
        <w:rPr>
          <w:rFonts w:cs="Arial"/>
        </w:rPr>
        <w:t xml:space="preserve">children, </w:t>
      </w:r>
      <w:r w:rsidR="000C49F7">
        <w:rPr>
          <w:rFonts w:cs="Arial"/>
        </w:rPr>
        <w:t xml:space="preserve">will </w:t>
      </w:r>
      <w:r w:rsidRPr="00650F03">
        <w:rPr>
          <w:rFonts w:cs="Arial"/>
        </w:rPr>
        <w:t xml:space="preserve">have the right to appeal against an </w:t>
      </w:r>
      <w:r>
        <w:rPr>
          <w:rFonts w:cs="Arial"/>
        </w:rPr>
        <w:t>LA</w:t>
      </w:r>
      <w:r w:rsidR="000C49F7">
        <w:rPr>
          <w:rFonts w:cs="Arial"/>
        </w:rPr>
        <w:t>’</w:t>
      </w:r>
      <w:r>
        <w:rPr>
          <w:rFonts w:cs="Arial"/>
        </w:rPr>
        <w:t>s</w:t>
      </w:r>
      <w:r w:rsidRPr="00650F03">
        <w:rPr>
          <w:rFonts w:cs="Arial"/>
        </w:rPr>
        <w:t xml:space="preserve"> decision to refuse admission.</w:t>
      </w:r>
    </w:p>
    <w:p w14:paraId="5EE45C69" w14:textId="571ED638" w:rsidR="00BB33F5" w:rsidRPr="00FF34CF" w:rsidRDefault="00BB33F5" w:rsidP="00A71826">
      <w:pPr>
        <w:jc w:val="both"/>
        <w:rPr>
          <w:rFonts w:cs="Arial"/>
        </w:rPr>
      </w:pPr>
      <w:r>
        <w:rPr>
          <w:rFonts w:cs="Arial"/>
        </w:rPr>
        <w:t>Where this is the case, t</w:t>
      </w:r>
      <w:r w:rsidRPr="00650F03">
        <w:rPr>
          <w:rFonts w:cs="Arial"/>
        </w:rPr>
        <w:t xml:space="preserve">he </w:t>
      </w:r>
      <w:r>
        <w:rPr>
          <w:rFonts w:cs="Arial"/>
        </w:rPr>
        <w:t>LA will</w:t>
      </w:r>
      <w:r w:rsidRPr="00650F03">
        <w:rPr>
          <w:rFonts w:cs="Arial"/>
        </w:rPr>
        <w:t xml:space="preserve"> establish an independent appeals panel to hear the appeal.</w:t>
      </w:r>
      <w:r>
        <w:rPr>
          <w:rFonts w:cs="Arial"/>
        </w:rPr>
        <w:t xml:space="preserve"> The a</w:t>
      </w:r>
      <w:r>
        <w:t>ppeal panel will perform its judicial function in a transparent, accessible, independent and impartial manner, and operate according to principles of natural justice.</w:t>
      </w:r>
    </w:p>
    <w:p w14:paraId="6A167BBC" w14:textId="5A986A5D" w:rsidR="00BB33F5" w:rsidRPr="00BB33F5" w:rsidRDefault="00BB33F5" w:rsidP="00A4477B">
      <w:pPr>
        <w:jc w:val="both"/>
      </w:pPr>
      <w:r>
        <w:t xml:space="preserve">The LA and appeal panel will ensure that it acts in accordance with this Code, the School Admissions (Appeal Arrangements) (England) Regulations 2012, the School Admissions Code, other law relating to </w:t>
      </w:r>
      <w:r w:rsidR="0057394B">
        <w:t>admissions,</w:t>
      </w:r>
      <w:r>
        <w:t xml:space="preserve"> and relevant human rights and equalities legislation, for example, the Equality Act 2010.</w:t>
      </w:r>
    </w:p>
    <w:p w14:paraId="33B3176F" w14:textId="6C932908" w:rsidR="007C4434" w:rsidRDefault="007C4434" w:rsidP="00A71826">
      <w:pPr>
        <w:jc w:val="both"/>
      </w:pPr>
      <w:r>
        <w:t xml:space="preserve">The </w:t>
      </w:r>
      <w:r w:rsidR="00A635F7">
        <w:t xml:space="preserve">local </w:t>
      </w:r>
      <w:r>
        <w:t>governing bo</w:t>
      </w:r>
      <w:r w:rsidR="00E742F3">
        <w:t>ard</w:t>
      </w:r>
      <w:r>
        <w:t xml:space="preserve"> will be aware </w:t>
      </w:r>
      <w:r w:rsidR="00C255CE">
        <w:t xml:space="preserve">of and, where relevant, </w:t>
      </w:r>
      <w:r>
        <w:t xml:space="preserve">assist the LA </w:t>
      </w:r>
      <w:r w:rsidR="00C255CE">
        <w:t xml:space="preserve">with the </w:t>
      </w:r>
      <w:proofErr w:type="gramStart"/>
      <w:r>
        <w:t>admissions</w:t>
      </w:r>
      <w:proofErr w:type="gramEnd"/>
      <w:r>
        <w:t xml:space="preserve"> appeals procedure.</w:t>
      </w:r>
    </w:p>
    <w:p w14:paraId="10E6CB60" w14:textId="674B6416" w:rsidR="00BB33F5" w:rsidRPr="00BB482A" w:rsidRDefault="00BB33F5" w:rsidP="00E13E36">
      <w:pPr>
        <w:jc w:val="both"/>
        <w:rPr>
          <w:b/>
          <w:bCs/>
        </w:rPr>
      </w:pPr>
      <w:r w:rsidRPr="00BB482A">
        <w:rPr>
          <w:b/>
          <w:bCs/>
        </w:rPr>
        <w:t>Timetable</w:t>
      </w:r>
    </w:p>
    <w:p w14:paraId="1FC1C3CD" w14:textId="678F6D54" w:rsidR="00AE2656" w:rsidRDefault="00AE2656" w:rsidP="00F936A8">
      <w:pPr>
        <w:jc w:val="both"/>
      </w:pPr>
      <w:r>
        <w:t xml:space="preserve">The LA will set a timetable for organising and hearing appeals that: </w:t>
      </w:r>
    </w:p>
    <w:p w14:paraId="75CA9ABD" w14:textId="6403C8B2" w:rsidR="00AE2656" w:rsidRDefault="00AE2656" w:rsidP="00A4477B">
      <w:pPr>
        <w:pStyle w:val="ListParagraph"/>
        <w:numPr>
          <w:ilvl w:val="0"/>
          <w:numId w:val="25"/>
        </w:numPr>
        <w:jc w:val="both"/>
      </w:pPr>
      <w:r>
        <w:t xml:space="preserve">Includes a deadline for lodging appeals which allows appellants at least </w:t>
      </w:r>
      <w:r w:rsidRPr="00A4477B">
        <w:rPr>
          <w:b/>
          <w:bCs/>
        </w:rPr>
        <w:t>20 school days</w:t>
      </w:r>
      <w:r>
        <w:t xml:space="preserve"> from the date of notification that their application was unsuccessful to prepare and lodge their written appeal.</w:t>
      </w:r>
    </w:p>
    <w:p w14:paraId="58C11D79" w14:textId="72931BF6" w:rsidR="00AE2656" w:rsidRDefault="00AE2656" w:rsidP="00A4477B">
      <w:pPr>
        <w:pStyle w:val="ListParagraph"/>
        <w:numPr>
          <w:ilvl w:val="0"/>
          <w:numId w:val="25"/>
        </w:numPr>
        <w:jc w:val="both"/>
      </w:pPr>
      <w:r>
        <w:t xml:space="preserve">Ensures that appellants receive at least </w:t>
      </w:r>
      <w:r w:rsidRPr="00A4477B">
        <w:rPr>
          <w:b/>
          <w:bCs/>
        </w:rPr>
        <w:t>10 school days’</w:t>
      </w:r>
      <w:r>
        <w:t xml:space="preserve"> notice of their appeal hearing.</w:t>
      </w:r>
    </w:p>
    <w:p w14:paraId="63B31101" w14:textId="1F62EEA9" w:rsidR="00AE2656" w:rsidRDefault="00AE2656" w:rsidP="00A4477B">
      <w:pPr>
        <w:pStyle w:val="ListParagraph"/>
        <w:numPr>
          <w:ilvl w:val="0"/>
          <w:numId w:val="25"/>
        </w:numPr>
        <w:jc w:val="both"/>
      </w:pPr>
      <w:r>
        <w:t>Includes reasonable deadlines for appellants to submit additional evidence, for admission authorities to submit their evidence, and for the clerk to send appeal papers to the panel and parties.</w:t>
      </w:r>
    </w:p>
    <w:p w14:paraId="1CF4FBB3" w14:textId="387D6D81" w:rsidR="00AE2656" w:rsidRDefault="00AE2656" w:rsidP="00A4477B">
      <w:pPr>
        <w:pStyle w:val="ListParagraph"/>
        <w:numPr>
          <w:ilvl w:val="0"/>
          <w:numId w:val="25"/>
        </w:numPr>
        <w:jc w:val="both"/>
      </w:pPr>
      <w:r>
        <w:t xml:space="preserve">Ensures that decision letters are sent within </w:t>
      </w:r>
      <w:r w:rsidRPr="00AE2656">
        <w:rPr>
          <w:b/>
          <w:bCs/>
        </w:rPr>
        <w:t>5</w:t>
      </w:r>
      <w:r w:rsidRPr="00A4477B">
        <w:rPr>
          <w:b/>
          <w:bCs/>
        </w:rPr>
        <w:t xml:space="preserve"> school days</w:t>
      </w:r>
      <w:r>
        <w:t xml:space="preserve"> of the hearing wherever possible.</w:t>
      </w:r>
    </w:p>
    <w:p w14:paraId="0E3B551A" w14:textId="568F4085" w:rsidR="00AE2656" w:rsidRDefault="00F936A8" w:rsidP="00F936A8">
      <w:pPr>
        <w:jc w:val="both"/>
      </w:pPr>
      <w:r w:rsidRPr="00EF3A1E">
        <w:t xml:space="preserve">The </w:t>
      </w:r>
      <w:r>
        <w:t>LA</w:t>
      </w:r>
      <w:r w:rsidRPr="00EF3A1E">
        <w:t xml:space="preserve"> will publish </w:t>
      </w:r>
      <w:r w:rsidR="00AE2656">
        <w:t xml:space="preserve">the </w:t>
      </w:r>
      <w:r w:rsidRPr="00EF3A1E">
        <w:t xml:space="preserve">appeals timetable on their website by </w:t>
      </w:r>
      <w:r w:rsidRPr="00A4477B">
        <w:rPr>
          <w:b/>
          <w:bCs/>
        </w:rPr>
        <w:t>28 February each year</w:t>
      </w:r>
      <w:r w:rsidRPr="00EF3A1E">
        <w:t xml:space="preserve">. </w:t>
      </w:r>
    </w:p>
    <w:p w14:paraId="23DF506C" w14:textId="1CF54FD5" w:rsidR="00BB482A" w:rsidRDefault="00BB482A" w:rsidP="00BB482A">
      <w:pPr>
        <w:jc w:val="both"/>
      </w:pPr>
      <w:r>
        <w:t>For more information on the Appeals Procedure in each Local Authority, see admissions links above.</w:t>
      </w:r>
    </w:p>
    <w:p w14:paraId="3104E98C" w14:textId="77777777" w:rsidR="00BB482A" w:rsidRDefault="00BB482A" w:rsidP="00BB482A">
      <w:pPr>
        <w:jc w:val="both"/>
      </w:pPr>
    </w:p>
    <w:p w14:paraId="79549EDD" w14:textId="77777777" w:rsidR="00E13E36" w:rsidRPr="00EF3A1E" w:rsidRDefault="00E13E36" w:rsidP="00FC766A">
      <w:pPr>
        <w:pStyle w:val="Heading10"/>
      </w:pPr>
      <w:bookmarkStart w:id="14" w:name="_Monitoring_and_review"/>
      <w:bookmarkStart w:id="15" w:name="Subsection5"/>
      <w:bookmarkEnd w:id="14"/>
      <w:r w:rsidRPr="00EF3A1E">
        <w:t xml:space="preserve">Monitoring and review </w:t>
      </w:r>
    </w:p>
    <w:p w14:paraId="3E5F6ADD" w14:textId="398DE658" w:rsidR="00E13E36" w:rsidRDefault="00E13E36" w:rsidP="00E13E36">
      <w:pPr>
        <w:jc w:val="both"/>
      </w:pPr>
      <w:r w:rsidRPr="00EF3A1E">
        <w:t xml:space="preserve">This policy will be reviewed </w:t>
      </w:r>
      <w:r w:rsidR="00BB482A">
        <w:rPr>
          <w:bCs/>
        </w:rPr>
        <w:t>annually</w:t>
      </w:r>
      <w:r w:rsidRPr="00EF3A1E">
        <w:t xml:space="preserve">. </w:t>
      </w:r>
      <w:r w:rsidR="00BB482A">
        <w:t xml:space="preserve"> </w:t>
      </w:r>
      <w:r w:rsidRPr="00EF3A1E">
        <w:t xml:space="preserve">Any changes to this policy will be communicated to all staff and other interested parties. </w:t>
      </w:r>
    </w:p>
    <w:p w14:paraId="474AD9E6" w14:textId="327BF561" w:rsidR="00BB482A" w:rsidRDefault="00BB482A" w:rsidP="00E13E36">
      <w:pPr>
        <w:jc w:val="both"/>
      </w:pPr>
    </w:p>
    <w:p w14:paraId="58816653" w14:textId="76513625" w:rsidR="00BB482A" w:rsidRDefault="00BB482A">
      <w:r>
        <w:br w:type="page"/>
      </w:r>
    </w:p>
    <w:p w14:paraId="24972BF8" w14:textId="5ED5F38D" w:rsidR="00BB482A" w:rsidRPr="00061619" w:rsidRDefault="00BB482A" w:rsidP="00FC766A">
      <w:pPr>
        <w:pStyle w:val="Heading10"/>
      </w:pPr>
      <w:bookmarkStart w:id="16" w:name="_Appendix_A:"/>
      <w:bookmarkStart w:id="17" w:name="_Appendix_A"/>
      <w:bookmarkEnd w:id="16"/>
      <w:bookmarkEnd w:id="17"/>
      <w:r w:rsidRPr="00061619">
        <w:lastRenderedPageBreak/>
        <w:t>Appendix A</w:t>
      </w:r>
    </w:p>
    <w:p w14:paraId="4EE4AFD4" w14:textId="29AA1A04" w:rsidR="00BB482A" w:rsidRPr="00042056" w:rsidRDefault="00BB482A" w:rsidP="00061619">
      <w:pPr>
        <w:ind w:left="284"/>
        <w:jc w:val="both"/>
        <w:rPr>
          <w:rFonts w:eastAsia="Calibri" w:cs="Arial"/>
          <w:b/>
          <w:sz w:val="24"/>
        </w:rPr>
      </w:pPr>
      <w:r w:rsidRPr="00042056">
        <w:rPr>
          <w:rFonts w:eastAsia="Calibri" w:cs="Arial"/>
          <w:b/>
          <w:sz w:val="24"/>
        </w:rPr>
        <w:t>Admission</w:t>
      </w:r>
      <w:r>
        <w:rPr>
          <w:rFonts w:eastAsia="Calibri" w:cs="Arial"/>
          <w:b/>
          <w:sz w:val="24"/>
        </w:rPr>
        <w:t xml:space="preserve"> </w:t>
      </w:r>
      <w:r w:rsidRPr="00042056">
        <w:rPr>
          <w:rFonts w:eastAsia="Calibri" w:cs="Arial"/>
          <w:b/>
          <w:sz w:val="24"/>
        </w:rPr>
        <w:t>Policy for September 20</w:t>
      </w:r>
      <w:r>
        <w:rPr>
          <w:rFonts w:eastAsia="Calibri" w:cs="Arial"/>
          <w:b/>
          <w:sz w:val="24"/>
        </w:rPr>
        <w:t>2</w:t>
      </w:r>
      <w:r w:rsidR="00860EC6">
        <w:rPr>
          <w:rFonts w:eastAsia="Calibri" w:cs="Arial"/>
          <w:b/>
          <w:sz w:val="24"/>
        </w:rPr>
        <w:t>6</w:t>
      </w:r>
      <w:r w:rsidRPr="00042056">
        <w:rPr>
          <w:rFonts w:eastAsia="Calibri" w:cs="Arial"/>
          <w:b/>
          <w:sz w:val="24"/>
        </w:rPr>
        <w:t xml:space="preserve"> for Primary and Secondary Community and Voluntary Controlled (VC) School in Stockton-on –Tees</w:t>
      </w:r>
    </w:p>
    <w:p w14:paraId="363A451D" w14:textId="77777777" w:rsidR="00BB482A" w:rsidRPr="00042056" w:rsidRDefault="00BB482A" w:rsidP="00061619">
      <w:pPr>
        <w:ind w:left="284"/>
        <w:jc w:val="both"/>
        <w:rPr>
          <w:rFonts w:eastAsia="Calibri" w:cs="Arial"/>
        </w:rPr>
      </w:pPr>
      <w:r w:rsidRPr="00042056">
        <w:rPr>
          <w:rFonts w:eastAsia="Calibri" w:cs="Arial"/>
        </w:rPr>
        <w:t xml:space="preserve">All governing bodies are required by </w:t>
      </w:r>
      <w:r>
        <w:rPr>
          <w:rFonts w:eastAsia="Calibri" w:cs="Arial"/>
        </w:rPr>
        <w:t>S</w:t>
      </w:r>
      <w:r w:rsidRPr="00042056">
        <w:rPr>
          <w:rFonts w:eastAsia="Calibri" w:cs="Arial"/>
        </w:rPr>
        <w:t>ection 3</w:t>
      </w:r>
      <w:r>
        <w:rPr>
          <w:rFonts w:eastAsia="Calibri" w:cs="Arial"/>
        </w:rPr>
        <w:t>7</w:t>
      </w:r>
      <w:r w:rsidRPr="00042056">
        <w:rPr>
          <w:rFonts w:eastAsia="Calibri" w:cs="Arial"/>
        </w:rPr>
        <w:t xml:space="preserve"> of the </w:t>
      </w:r>
      <w:r>
        <w:rPr>
          <w:rFonts w:eastAsia="Calibri" w:cs="Arial"/>
        </w:rPr>
        <w:t xml:space="preserve">Children and Families Act 2014 </w:t>
      </w:r>
      <w:r w:rsidRPr="00042056">
        <w:rPr>
          <w:rFonts w:eastAsia="Calibri" w:cs="Arial"/>
        </w:rPr>
        <w:t xml:space="preserve">to admit to the school a child with an Education, Health and Care (EHC) Plan that names the school. </w:t>
      </w:r>
      <w:r w:rsidRPr="00042056">
        <w:rPr>
          <w:rFonts w:eastAsia="Calibri" w:cs="Arial"/>
          <w:b/>
        </w:rPr>
        <w:t>This is not an oversubscription criterion.</w:t>
      </w:r>
      <w:r w:rsidRPr="00042056">
        <w:rPr>
          <w:rFonts w:eastAsia="Calibri" w:cs="Arial"/>
        </w:rPr>
        <w:t xml:space="preserve"> This relates only to children who have undergone statutory assessment and for whom a final EHC Plan has been issued.</w:t>
      </w:r>
    </w:p>
    <w:p w14:paraId="747A2EFE" w14:textId="77777777" w:rsidR="00BB482A" w:rsidRDefault="00BB482A" w:rsidP="00061619">
      <w:pPr>
        <w:ind w:left="284"/>
        <w:jc w:val="both"/>
        <w:rPr>
          <w:rFonts w:eastAsia="Calibri" w:cs="Arial"/>
        </w:rPr>
      </w:pPr>
      <w:r w:rsidRPr="00042056">
        <w:rPr>
          <w:rFonts w:eastAsia="Calibri" w:cs="Arial"/>
        </w:rPr>
        <w:t xml:space="preserve">Where there are more applications for a school than there are places available, places will be allocated in order using the oversubscription criteria below: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6"/>
        <w:gridCol w:w="6092"/>
      </w:tblGrid>
      <w:tr w:rsidR="00BB482A" w:rsidRPr="00042056" w14:paraId="56E8EF7C" w14:textId="77777777" w:rsidTr="00FC766A">
        <w:tc>
          <w:tcPr>
            <w:tcW w:w="2520" w:type="dxa"/>
          </w:tcPr>
          <w:p w14:paraId="0E69AEBA" w14:textId="77777777" w:rsidR="00BB482A" w:rsidRPr="00042056" w:rsidRDefault="00BB482A" w:rsidP="00FC766A">
            <w:pPr>
              <w:tabs>
                <w:tab w:val="left" w:pos="2880"/>
              </w:tabs>
              <w:jc w:val="center"/>
              <w:rPr>
                <w:rFonts w:cs="Arial"/>
                <w:b/>
                <w:bCs/>
              </w:rPr>
            </w:pPr>
            <w:r w:rsidRPr="00042056">
              <w:rPr>
                <w:rFonts w:cs="Arial"/>
                <w:b/>
                <w:bCs/>
              </w:rPr>
              <w:t>CRITERIA</w:t>
            </w:r>
          </w:p>
          <w:p w14:paraId="0760D124" w14:textId="77777777" w:rsidR="00BB482A" w:rsidRPr="00042056" w:rsidRDefault="00BB482A" w:rsidP="00FC766A">
            <w:pPr>
              <w:autoSpaceDE w:val="0"/>
              <w:autoSpaceDN w:val="0"/>
              <w:adjustRightInd w:val="0"/>
              <w:jc w:val="center"/>
              <w:rPr>
                <w:rFonts w:cs="Arial"/>
                <w:sz w:val="20"/>
                <w:szCs w:val="20"/>
              </w:rPr>
            </w:pPr>
            <w:r w:rsidRPr="00042056">
              <w:rPr>
                <w:rFonts w:cs="Arial"/>
                <w:b/>
                <w:bCs/>
              </w:rPr>
              <w:t>(In priority order)</w:t>
            </w:r>
          </w:p>
        </w:tc>
        <w:tc>
          <w:tcPr>
            <w:tcW w:w="6360" w:type="dxa"/>
          </w:tcPr>
          <w:p w14:paraId="28441511" w14:textId="77777777" w:rsidR="00BB482A" w:rsidRPr="00042056" w:rsidRDefault="00BB482A" w:rsidP="00FC766A">
            <w:pPr>
              <w:autoSpaceDE w:val="0"/>
              <w:autoSpaceDN w:val="0"/>
              <w:adjustRightInd w:val="0"/>
              <w:rPr>
                <w:rFonts w:cs="Arial"/>
              </w:rPr>
            </w:pPr>
            <w:r w:rsidRPr="00042056">
              <w:rPr>
                <w:rFonts w:cs="Arial"/>
                <w:b/>
                <w:bCs/>
              </w:rPr>
              <w:t>EXPLANATORY NOTES</w:t>
            </w:r>
          </w:p>
        </w:tc>
      </w:tr>
      <w:tr w:rsidR="00BB482A" w:rsidRPr="00042056" w14:paraId="4ECC4807" w14:textId="77777777" w:rsidTr="00FC766A">
        <w:tc>
          <w:tcPr>
            <w:tcW w:w="2520" w:type="dxa"/>
          </w:tcPr>
          <w:p w14:paraId="725485AC" w14:textId="77777777" w:rsidR="00061619" w:rsidRDefault="00061619" w:rsidP="00FC766A">
            <w:pPr>
              <w:autoSpaceDE w:val="0"/>
              <w:autoSpaceDN w:val="0"/>
              <w:adjustRightInd w:val="0"/>
              <w:rPr>
                <w:rFonts w:cs="Arial"/>
                <w:sz w:val="20"/>
                <w:szCs w:val="20"/>
              </w:rPr>
            </w:pPr>
          </w:p>
          <w:p w14:paraId="779D7B19" w14:textId="23045E73" w:rsidR="00BB482A" w:rsidRPr="00DC506B" w:rsidRDefault="00BB482A" w:rsidP="00FC766A">
            <w:pPr>
              <w:autoSpaceDE w:val="0"/>
              <w:autoSpaceDN w:val="0"/>
              <w:adjustRightInd w:val="0"/>
              <w:rPr>
                <w:rFonts w:cs="Arial"/>
                <w:sz w:val="20"/>
                <w:szCs w:val="20"/>
              </w:rPr>
            </w:pPr>
            <w:r w:rsidRPr="00DC506B">
              <w:rPr>
                <w:rFonts w:cs="Arial"/>
                <w:sz w:val="20"/>
                <w:szCs w:val="20"/>
              </w:rPr>
              <w:t xml:space="preserve">1. </w:t>
            </w:r>
            <w:r w:rsidRPr="00DC506B">
              <w:rPr>
                <w:sz w:val="20"/>
                <w:szCs w:val="20"/>
              </w:rPr>
              <w:t>Looked after children</w:t>
            </w:r>
            <w:r w:rsidRPr="00DC506B">
              <w:rPr>
                <w:sz w:val="20"/>
                <w:szCs w:val="20"/>
                <w:vertAlign w:val="superscript"/>
              </w:rPr>
              <w:t>1</w:t>
            </w:r>
            <w:r w:rsidRPr="00DC506B">
              <w:rPr>
                <w:sz w:val="20"/>
                <w:szCs w:val="20"/>
              </w:rPr>
              <w:t xml:space="preserve"> and all previously looked after children, including those children who appear (to the admission authority) to have been in state care outside of England and ceased to be in state care </w:t>
            </w:r>
            <w:proofErr w:type="gramStart"/>
            <w:r w:rsidRPr="00DC506B">
              <w:rPr>
                <w:sz w:val="20"/>
                <w:szCs w:val="20"/>
              </w:rPr>
              <w:t>as a result of</w:t>
            </w:r>
            <w:proofErr w:type="gramEnd"/>
            <w:r w:rsidRPr="00DC506B">
              <w:rPr>
                <w:sz w:val="20"/>
                <w:szCs w:val="20"/>
              </w:rPr>
              <w:t xml:space="preserve"> being adopted</w:t>
            </w:r>
            <w:r w:rsidRPr="00DC506B">
              <w:rPr>
                <w:sz w:val="20"/>
                <w:szCs w:val="20"/>
                <w:vertAlign w:val="superscript"/>
              </w:rPr>
              <w:t>2</w:t>
            </w:r>
            <w:r w:rsidRPr="00DC506B">
              <w:rPr>
                <w:sz w:val="20"/>
                <w:szCs w:val="20"/>
              </w:rPr>
              <w:t>. Previously looked after children are children who were looked after but ceased to be so because they were adopted</w:t>
            </w:r>
            <w:r w:rsidRPr="00DC506B">
              <w:rPr>
                <w:sz w:val="20"/>
                <w:szCs w:val="20"/>
                <w:vertAlign w:val="superscript"/>
              </w:rPr>
              <w:t>3</w:t>
            </w:r>
            <w:r w:rsidRPr="00DC506B">
              <w:rPr>
                <w:sz w:val="20"/>
                <w:szCs w:val="20"/>
              </w:rPr>
              <w:t xml:space="preserve"> (or became subject to a child arrangements order</w:t>
            </w:r>
            <w:r w:rsidRPr="00DC506B">
              <w:rPr>
                <w:sz w:val="20"/>
                <w:szCs w:val="20"/>
                <w:vertAlign w:val="superscript"/>
              </w:rPr>
              <w:t>4</w:t>
            </w:r>
            <w:r w:rsidRPr="00DC506B">
              <w:rPr>
                <w:sz w:val="20"/>
                <w:szCs w:val="20"/>
              </w:rPr>
              <w:t xml:space="preserve"> or special guardianship order</w:t>
            </w:r>
            <w:r w:rsidRPr="00DC506B">
              <w:rPr>
                <w:sz w:val="20"/>
                <w:szCs w:val="20"/>
                <w:vertAlign w:val="superscript"/>
              </w:rPr>
              <w:t>5</w:t>
            </w:r>
            <w:r w:rsidRPr="00DC506B">
              <w:rPr>
                <w:sz w:val="20"/>
                <w:szCs w:val="20"/>
              </w:rPr>
              <w:t xml:space="preserve">). </w:t>
            </w:r>
          </w:p>
          <w:p w14:paraId="6F885316" w14:textId="77777777" w:rsidR="00BB482A" w:rsidRPr="00DC506B" w:rsidRDefault="00BB482A" w:rsidP="00FC766A">
            <w:pPr>
              <w:autoSpaceDE w:val="0"/>
              <w:autoSpaceDN w:val="0"/>
              <w:adjustRightInd w:val="0"/>
              <w:rPr>
                <w:rFonts w:cs="Arial"/>
                <w:sz w:val="20"/>
                <w:szCs w:val="20"/>
              </w:rPr>
            </w:pPr>
          </w:p>
          <w:p w14:paraId="5BE85E37" w14:textId="77777777" w:rsidR="00BB482A" w:rsidRPr="00DC506B" w:rsidRDefault="00BB482A" w:rsidP="00FC766A">
            <w:pPr>
              <w:autoSpaceDE w:val="0"/>
              <w:autoSpaceDN w:val="0"/>
              <w:adjustRightInd w:val="0"/>
              <w:rPr>
                <w:rFonts w:cs="Arial"/>
                <w:sz w:val="20"/>
                <w:szCs w:val="20"/>
              </w:rPr>
            </w:pPr>
          </w:p>
        </w:tc>
        <w:tc>
          <w:tcPr>
            <w:tcW w:w="6360" w:type="dxa"/>
          </w:tcPr>
          <w:p w14:paraId="7C733B1E" w14:textId="77777777" w:rsidR="00BB482A" w:rsidRPr="00DC506B" w:rsidRDefault="00BB482A" w:rsidP="00FC766A">
            <w:pPr>
              <w:rPr>
                <w:rFonts w:cs="Arial"/>
                <w:sz w:val="20"/>
                <w:szCs w:val="20"/>
              </w:rPr>
            </w:pPr>
          </w:p>
          <w:p w14:paraId="6BAFF79D" w14:textId="77777777" w:rsidR="00BB482A" w:rsidRPr="00DC506B" w:rsidRDefault="00BB482A" w:rsidP="00FC766A">
            <w:pPr>
              <w:pStyle w:val="Default"/>
              <w:rPr>
                <w:sz w:val="20"/>
                <w:szCs w:val="20"/>
              </w:rPr>
            </w:pPr>
            <w:r w:rsidRPr="00DC506B">
              <w:rPr>
                <w:sz w:val="20"/>
                <w:szCs w:val="20"/>
                <w:vertAlign w:val="superscript"/>
              </w:rPr>
              <w:t xml:space="preserve">1 </w:t>
            </w:r>
            <w:r w:rsidRPr="00DC506B">
              <w:rPr>
                <w:sz w:val="20"/>
                <w:szCs w:val="20"/>
              </w:rPr>
              <w:t xml:space="preserve">A 'looked after child' is a child who is (a) in the care of a local authority, or (b) being provided with accommodation by a local authority in the exercise of their social services functions (see the definition in Section 22(1) of the Children Act 1989) at the time of making an application to a school. </w:t>
            </w:r>
          </w:p>
          <w:p w14:paraId="58BB3CD7" w14:textId="77777777" w:rsidR="00BB482A" w:rsidRPr="00DC506B" w:rsidRDefault="00BB482A" w:rsidP="00FC766A">
            <w:pPr>
              <w:pStyle w:val="Default"/>
              <w:rPr>
                <w:sz w:val="20"/>
                <w:szCs w:val="20"/>
              </w:rPr>
            </w:pPr>
          </w:p>
          <w:p w14:paraId="2219F938" w14:textId="77777777" w:rsidR="00BB482A" w:rsidRPr="00DC506B" w:rsidRDefault="00BB482A" w:rsidP="00FC766A">
            <w:pPr>
              <w:pStyle w:val="Default"/>
              <w:rPr>
                <w:sz w:val="20"/>
                <w:szCs w:val="20"/>
              </w:rPr>
            </w:pPr>
            <w:r w:rsidRPr="00DC506B">
              <w:rPr>
                <w:sz w:val="20"/>
                <w:szCs w:val="20"/>
                <w:vertAlign w:val="superscript"/>
              </w:rPr>
              <w:t>2</w:t>
            </w:r>
            <w:r w:rsidRPr="00DC506B">
              <w:rPr>
                <w:sz w:val="20"/>
                <w:szCs w:val="20"/>
              </w:rPr>
              <w:t xml:space="preserve">A child is regarded as having been in state care outside of England if they were in the care of or were accommodated by a public authority, a religious organisation, or any other provider of care whose sole or main purpose is to benefit society. </w:t>
            </w:r>
          </w:p>
          <w:p w14:paraId="597AAF83" w14:textId="77777777" w:rsidR="00BB482A" w:rsidRPr="00DC506B" w:rsidRDefault="00BB482A" w:rsidP="00FC766A">
            <w:pPr>
              <w:pStyle w:val="Default"/>
              <w:rPr>
                <w:sz w:val="20"/>
                <w:szCs w:val="20"/>
              </w:rPr>
            </w:pPr>
          </w:p>
          <w:p w14:paraId="52AC0A15" w14:textId="77777777" w:rsidR="00BB482A" w:rsidRPr="00DC506B" w:rsidRDefault="00BB482A" w:rsidP="00FC766A">
            <w:pPr>
              <w:pStyle w:val="Default"/>
              <w:rPr>
                <w:sz w:val="20"/>
                <w:szCs w:val="20"/>
              </w:rPr>
            </w:pPr>
            <w:r w:rsidRPr="00DC506B">
              <w:rPr>
                <w:sz w:val="20"/>
                <w:szCs w:val="20"/>
                <w:vertAlign w:val="superscript"/>
              </w:rPr>
              <w:t>3</w:t>
            </w:r>
            <w:r w:rsidRPr="00DC506B">
              <w:rPr>
                <w:sz w:val="20"/>
                <w:szCs w:val="20"/>
              </w:rPr>
              <w:t xml:space="preserve">This includes children who were adopted under the Adoption Act 1976 (see Section 12 adoption orders) and children who were adopted under the Adoption and Children Act 2002 (see Section 46 adoption orders). </w:t>
            </w:r>
          </w:p>
          <w:p w14:paraId="2D0BAB23" w14:textId="77777777" w:rsidR="00BB482A" w:rsidRPr="00DC506B" w:rsidRDefault="00BB482A" w:rsidP="00FC766A">
            <w:pPr>
              <w:pStyle w:val="Default"/>
              <w:rPr>
                <w:sz w:val="20"/>
                <w:szCs w:val="20"/>
              </w:rPr>
            </w:pPr>
          </w:p>
          <w:p w14:paraId="33B11995" w14:textId="77777777" w:rsidR="00BB482A" w:rsidRPr="00DC506B" w:rsidRDefault="00BB482A" w:rsidP="00FC766A">
            <w:pPr>
              <w:pStyle w:val="Default"/>
              <w:rPr>
                <w:sz w:val="20"/>
                <w:szCs w:val="20"/>
              </w:rPr>
            </w:pPr>
            <w:r w:rsidRPr="00DC506B">
              <w:rPr>
                <w:sz w:val="20"/>
                <w:szCs w:val="20"/>
                <w:vertAlign w:val="superscript"/>
              </w:rPr>
              <w:t>4</w:t>
            </w:r>
            <w:r w:rsidRPr="00DC506B">
              <w:rPr>
                <w:sz w:val="20"/>
                <w:szCs w:val="20"/>
              </w:rPr>
              <w:t xml:space="preserve">Child arrangements orders are defined in Section 8 of the Children Act 1989, as amended by Section 12 of the Children and Families Act 2014. Child arrangements orders replace residence orders and any residence order in force prior to 22 April 2014 is deemed to be a child arrangements order. </w:t>
            </w:r>
          </w:p>
          <w:p w14:paraId="2C2F47FD" w14:textId="77777777" w:rsidR="00BB482A" w:rsidRPr="00DC506B" w:rsidRDefault="00BB482A" w:rsidP="00FC766A">
            <w:pPr>
              <w:autoSpaceDE w:val="0"/>
              <w:autoSpaceDN w:val="0"/>
              <w:adjustRightInd w:val="0"/>
              <w:rPr>
                <w:sz w:val="20"/>
                <w:szCs w:val="20"/>
              </w:rPr>
            </w:pPr>
          </w:p>
          <w:p w14:paraId="16D6F045" w14:textId="68EDF9DD" w:rsidR="00BB482A" w:rsidRPr="00DC506B" w:rsidRDefault="00BB482A" w:rsidP="00061619">
            <w:pPr>
              <w:autoSpaceDE w:val="0"/>
              <w:autoSpaceDN w:val="0"/>
              <w:adjustRightInd w:val="0"/>
              <w:rPr>
                <w:rFonts w:cs="Arial"/>
                <w:sz w:val="20"/>
                <w:szCs w:val="20"/>
              </w:rPr>
            </w:pPr>
            <w:r w:rsidRPr="00DC506B">
              <w:rPr>
                <w:sz w:val="20"/>
                <w:szCs w:val="20"/>
                <w:vertAlign w:val="superscript"/>
              </w:rPr>
              <w:t>5</w:t>
            </w:r>
            <w:r w:rsidRPr="00DC506B">
              <w:rPr>
                <w:sz w:val="20"/>
                <w:szCs w:val="20"/>
              </w:rPr>
              <w:t xml:space="preserve">See Section 14A of the Children Act 1989 which defines a ‘special guardianship order’ as an order appointing one or more individuals to be a child’s special guardian (or special guardians). </w:t>
            </w:r>
          </w:p>
        </w:tc>
      </w:tr>
      <w:tr w:rsidR="00BB482A" w:rsidRPr="00042056" w14:paraId="264775F8" w14:textId="77777777" w:rsidTr="00FC766A">
        <w:tc>
          <w:tcPr>
            <w:tcW w:w="2520" w:type="dxa"/>
          </w:tcPr>
          <w:p w14:paraId="0DF420E5" w14:textId="77777777" w:rsidR="00BB482A" w:rsidRPr="00EF615B" w:rsidRDefault="00BB482A" w:rsidP="00FC766A">
            <w:pPr>
              <w:autoSpaceDE w:val="0"/>
              <w:autoSpaceDN w:val="0"/>
              <w:adjustRightInd w:val="0"/>
              <w:rPr>
                <w:rFonts w:cs="Arial"/>
                <w:sz w:val="20"/>
                <w:szCs w:val="20"/>
              </w:rPr>
            </w:pPr>
          </w:p>
          <w:p w14:paraId="04205CD1" w14:textId="29CFEAD4" w:rsidR="00BB482A" w:rsidRPr="00EF615B" w:rsidRDefault="00BB482A" w:rsidP="00061619">
            <w:pPr>
              <w:autoSpaceDE w:val="0"/>
              <w:autoSpaceDN w:val="0"/>
              <w:adjustRightInd w:val="0"/>
              <w:rPr>
                <w:rFonts w:cs="Arial"/>
                <w:sz w:val="20"/>
                <w:szCs w:val="20"/>
              </w:rPr>
            </w:pPr>
            <w:r w:rsidRPr="00EF615B">
              <w:rPr>
                <w:rFonts w:cs="Arial"/>
                <w:sz w:val="20"/>
                <w:szCs w:val="20"/>
              </w:rPr>
              <w:t>2. Pupils with a Special Education Need who are going through a statutory assessment and who have been identified as needing a ‘named’ mainstream school.</w:t>
            </w:r>
          </w:p>
        </w:tc>
        <w:tc>
          <w:tcPr>
            <w:tcW w:w="6360" w:type="dxa"/>
          </w:tcPr>
          <w:p w14:paraId="68957598" w14:textId="77777777" w:rsidR="00BB482A" w:rsidRPr="00EF615B" w:rsidRDefault="00BB482A" w:rsidP="00FC766A">
            <w:pPr>
              <w:rPr>
                <w:rFonts w:cs="Arial"/>
                <w:sz w:val="20"/>
                <w:szCs w:val="20"/>
              </w:rPr>
            </w:pPr>
          </w:p>
          <w:p w14:paraId="48CD46D9" w14:textId="77777777" w:rsidR="00BB482A" w:rsidRPr="00EF615B" w:rsidRDefault="00BB482A" w:rsidP="00FC766A">
            <w:pPr>
              <w:rPr>
                <w:rFonts w:ascii="Calibri" w:hAnsi="Calibri"/>
                <w:sz w:val="20"/>
                <w:szCs w:val="20"/>
              </w:rPr>
            </w:pPr>
            <w:r w:rsidRPr="00EF615B">
              <w:rPr>
                <w:sz w:val="20"/>
                <w:szCs w:val="20"/>
              </w:rPr>
              <w:t xml:space="preserve">This applies to those children who have a Special Education Need, who </w:t>
            </w:r>
            <w:r w:rsidRPr="00EF615B">
              <w:rPr>
                <w:b/>
                <w:bCs/>
                <w:sz w:val="20"/>
                <w:szCs w:val="20"/>
              </w:rPr>
              <w:t>are going through a statutory assessment</w:t>
            </w:r>
            <w:r w:rsidRPr="00EF615B">
              <w:rPr>
                <w:sz w:val="20"/>
                <w:szCs w:val="20"/>
              </w:rPr>
              <w:t xml:space="preserve"> and have been identified as in need of a ‘named’ mainstream school that can offer the enhanced support and resources they require to meet their specific SEN.</w:t>
            </w:r>
          </w:p>
          <w:p w14:paraId="0623CBA0" w14:textId="77777777" w:rsidR="00BB482A" w:rsidRPr="00EF615B" w:rsidRDefault="00BB482A" w:rsidP="00FC766A">
            <w:pPr>
              <w:rPr>
                <w:rFonts w:cs="Arial"/>
                <w:sz w:val="20"/>
                <w:szCs w:val="20"/>
              </w:rPr>
            </w:pPr>
          </w:p>
        </w:tc>
      </w:tr>
      <w:tr w:rsidR="00BB482A" w:rsidRPr="00042056" w14:paraId="1C3DF1A4" w14:textId="77777777" w:rsidTr="00FC766A">
        <w:tc>
          <w:tcPr>
            <w:tcW w:w="2520" w:type="dxa"/>
          </w:tcPr>
          <w:p w14:paraId="1E857174" w14:textId="77777777" w:rsidR="00BB482A" w:rsidRPr="00042056" w:rsidRDefault="00BB482A" w:rsidP="00FC766A">
            <w:pPr>
              <w:autoSpaceDE w:val="0"/>
              <w:autoSpaceDN w:val="0"/>
              <w:adjustRightInd w:val="0"/>
              <w:rPr>
                <w:rFonts w:cs="Arial"/>
                <w:sz w:val="20"/>
                <w:szCs w:val="20"/>
              </w:rPr>
            </w:pPr>
          </w:p>
          <w:p w14:paraId="2A1F178D" w14:textId="18354347" w:rsidR="00BB482A" w:rsidRPr="00042056" w:rsidRDefault="00BB482A" w:rsidP="00061619">
            <w:pPr>
              <w:autoSpaceDE w:val="0"/>
              <w:autoSpaceDN w:val="0"/>
              <w:adjustRightInd w:val="0"/>
              <w:rPr>
                <w:rFonts w:cs="Arial"/>
                <w:sz w:val="20"/>
                <w:szCs w:val="20"/>
              </w:rPr>
            </w:pPr>
            <w:r>
              <w:rPr>
                <w:rFonts w:cs="Arial"/>
                <w:sz w:val="20"/>
                <w:szCs w:val="20"/>
              </w:rPr>
              <w:t>3</w:t>
            </w:r>
            <w:r w:rsidRPr="00042056">
              <w:rPr>
                <w:rFonts w:cs="Arial"/>
                <w:sz w:val="20"/>
                <w:szCs w:val="20"/>
              </w:rPr>
              <w:t>. Pupils who have a brother or sister permanently living at the same address, who are still at the school when the pupil begins. Please note – this only applies to siblings who are of compulsory school age, not younger siblings who attend a nursery setting attached to a school (Primary applications only)</w:t>
            </w:r>
          </w:p>
        </w:tc>
        <w:tc>
          <w:tcPr>
            <w:tcW w:w="6360" w:type="dxa"/>
          </w:tcPr>
          <w:p w14:paraId="41960991" w14:textId="77777777" w:rsidR="00C36473" w:rsidRPr="00C36473" w:rsidRDefault="00C36473" w:rsidP="00FC766A">
            <w:pPr>
              <w:autoSpaceDE w:val="0"/>
              <w:autoSpaceDN w:val="0"/>
              <w:adjustRightInd w:val="0"/>
              <w:rPr>
                <w:rFonts w:cs="Arial"/>
                <w:sz w:val="2"/>
                <w:szCs w:val="2"/>
                <w:u w:val="single"/>
              </w:rPr>
            </w:pPr>
          </w:p>
          <w:p w14:paraId="30557DC3" w14:textId="5338B574" w:rsidR="00BB482A" w:rsidRPr="00042056" w:rsidRDefault="00BB482A" w:rsidP="00FC766A">
            <w:pPr>
              <w:autoSpaceDE w:val="0"/>
              <w:autoSpaceDN w:val="0"/>
              <w:adjustRightInd w:val="0"/>
              <w:rPr>
                <w:rFonts w:cs="Arial"/>
                <w:sz w:val="20"/>
                <w:szCs w:val="20"/>
                <w:u w:val="single"/>
              </w:rPr>
            </w:pPr>
            <w:r w:rsidRPr="00042056">
              <w:rPr>
                <w:rFonts w:cs="Arial"/>
                <w:sz w:val="20"/>
                <w:szCs w:val="20"/>
                <w:u w:val="single"/>
              </w:rPr>
              <w:t>We define brother or sister as follows:</w:t>
            </w:r>
          </w:p>
          <w:p w14:paraId="5AC6766F" w14:textId="77777777" w:rsidR="00BB482A" w:rsidRPr="00C36473" w:rsidRDefault="00BB482A" w:rsidP="00FC766A">
            <w:pPr>
              <w:autoSpaceDE w:val="0"/>
              <w:autoSpaceDN w:val="0"/>
              <w:adjustRightInd w:val="0"/>
              <w:rPr>
                <w:rFonts w:cs="Arial"/>
                <w:sz w:val="10"/>
                <w:szCs w:val="10"/>
                <w:u w:val="single"/>
              </w:rPr>
            </w:pPr>
          </w:p>
          <w:p w14:paraId="0ABA5CF0" w14:textId="77777777" w:rsidR="00BB482A" w:rsidRPr="00042056" w:rsidRDefault="00BB482A" w:rsidP="00BB482A">
            <w:pPr>
              <w:numPr>
                <w:ilvl w:val="0"/>
                <w:numId w:val="31"/>
              </w:numPr>
              <w:tabs>
                <w:tab w:val="num" w:pos="432"/>
              </w:tabs>
              <w:autoSpaceDE w:val="0"/>
              <w:autoSpaceDN w:val="0"/>
              <w:adjustRightInd w:val="0"/>
              <w:spacing w:after="0" w:line="240" w:lineRule="auto"/>
              <w:ind w:left="432"/>
              <w:rPr>
                <w:rFonts w:cs="Arial"/>
                <w:sz w:val="20"/>
                <w:szCs w:val="20"/>
              </w:rPr>
            </w:pPr>
            <w:r w:rsidRPr="00042056">
              <w:rPr>
                <w:rFonts w:cs="Arial"/>
                <w:sz w:val="20"/>
                <w:szCs w:val="20"/>
              </w:rPr>
              <w:t>A brother, sister, stepbrother, stepsister, adopted brother or sister, or children of partners who are permanently living at the same address as a family unit. In all cases, the parent who receives the Child Benefit for those children must permanently live at that address with the children.</w:t>
            </w:r>
          </w:p>
          <w:p w14:paraId="2A8C2A25" w14:textId="77777777" w:rsidR="00BB482A" w:rsidRPr="00042056" w:rsidRDefault="00BB482A" w:rsidP="00BB482A">
            <w:pPr>
              <w:numPr>
                <w:ilvl w:val="0"/>
                <w:numId w:val="31"/>
              </w:numPr>
              <w:tabs>
                <w:tab w:val="num" w:pos="432"/>
              </w:tabs>
              <w:autoSpaceDE w:val="0"/>
              <w:autoSpaceDN w:val="0"/>
              <w:adjustRightInd w:val="0"/>
              <w:spacing w:after="0" w:line="240" w:lineRule="auto"/>
              <w:ind w:left="432"/>
              <w:rPr>
                <w:rFonts w:cs="Arial"/>
                <w:sz w:val="20"/>
                <w:szCs w:val="20"/>
              </w:rPr>
            </w:pPr>
            <w:r w:rsidRPr="00042056">
              <w:rPr>
                <w:rFonts w:cs="Arial"/>
                <w:sz w:val="20"/>
                <w:szCs w:val="20"/>
              </w:rPr>
              <w:t>We will consider brothers or sisters who live in separate households because the parents are separated and have shared responsibility for the children under conditions covering exceptional social or medical reasons. This does not include separate families living together in the same property.</w:t>
            </w:r>
          </w:p>
          <w:p w14:paraId="5E39A7CE" w14:textId="77777777" w:rsidR="00BB482A" w:rsidRPr="00DC506B" w:rsidRDefault="00BB482A" w:rsidP="00BB482A">
            <w:pPr>
              <w:numPr>
                <w:ilvl w:val="0"/>
                <w:numId w:val="31"/>
              </w:numPr>
              <w:tabs>
                <w:tab w:val="num" w:pos="432"/>
              </w:tabs>
              <w:autoSpaceDE w:val="0"/>
              <w:autoSpaceDN w:val="0"/>
              <w:adjustRightInd w:val="0"/>
              <w:spacing w:after="0" w:line="240" w:lineRule="auto"/>
              <w:ind w:left="432"/>
              <w:rPr>
                <w:rFonts w:cs="Arial"/>
                <w:sz w:val="20"/>
                <w:szCs w:val="20"/>
              </w:rPr>
            </w:pPr>
            <w:r w:rsidRPr="00DC506B">
              <w:rPr>
                <w:rFonts w:cs="Arial"/>
                <w:sz w:val="20"/>
                <w:szCs w:val="20"/>
              </w:rPr>
              <w:t>If there are other family situations where there are different carers, e.g., aunts, uncles or grandparents, each case will be considered individually.</w:t>
            </w:r>
          </w:p>
          <w:p w14:paraId="64E765EC" w14:textId="77777777" w:rsidR="00BB482A" w:rsidRPr="00042056" w:rsidRDefault="00BB482A" w:rsidP="00FC766A">
            <w:pPr>
              <w:autoSpaceDE w:val="0"/>
              <w:autoSpaceDN w:val="0"/>
              <w:adjustRightInd w:val="0"/>
              <w:ind w:left="432"/>
              <w:rPr>
                <w:rFonts w:cs="Arial"/>
                <w:sz w:val="20"/>
                <w:szCs w:val="20"/>
              </w:rPr>
            </w:pPr>
          </w:p>
        </w:tc>
      </w:tr>
      <w:tr w:rsidR="00BB482A" w:rsidRPr="00042056" w14:paraId="1939AE6A" w14:textId="77777777" w:rsidTr="00FC766A">
        <w:tc>
          <w:tcPr>
            <w:tcW w:w="2520" w:type="dxa"/>
          </w:tcPr>
          <w:p w14:paraId="0F6BF16E" w14:textId="77777777" w:rsidR="00BB482A" w:rsidRPr="00042056" w:rsidRDefault="00BB482A" w:rsidP="00FC766A">
            <w:pPr>
              <w:autoSpaceDE w:val="0"/>
              <w:autoSpaceDN w:val="0"/>
              <w:adjustRightInd w:val="0"/>
              <w:rPr>
                <w:rFonts w:cs="Arial"/>
                <w:sz w:val="20"/>
                <w:szCs w:val="20"/>
              </w:rPr>
            </w:pPr>
          </w:p>
          <w:p w14:paraId="65508701" w14:textId="261AE4A6" w:rsidR="00BB482A" w:rsidRPr="00042056" w:rsidRDefault="00BB482A" w:rsidP="00061619">
            <w:pPr>
              <w:autoSpaceDE w:val="0"/>
              <w:autoSpaceDN w:val="0"/>
              <w:adjustRightInd w:val="0"/>
              <w:rPr>
                <w:rFonts w:cs="Arial"/>
                <w:sz w:val="20"/>
                <w:szCs w:val="20"/>
              </w:rPr>
            </w:pPr>
            <w:r>
              <w:rPr>
                <w:rFonts w:cs="Arial"/>
                <w:sz w:val="20"/>
                <w:szCs w:val="20"/>
              </w:rPr>
              <w:t>4</w:t>
            </w:r>
            <w:r w:rsidRPr="00042056">
              <w:rPr>
                <w:rFonts w:cs="Arial"/>
                <w:sz w:val="20"/>
                <w:szCs w:val="20"/>
              </w:rPr>
              <w:t>. Pupils permanently resident i.e., the address at which the child is registered for child benefit, who expresses a preference for that school (proof of address may be required) within the admission zone who have returned a Common Application Form by the closing date (31st October for Secondary applications and 15</w:t>
            </w:r>
            <w:r w:rsidRPr="00042056">
              <w:rPr>
                <w:rFonts w:cs="Arial"/>
                <w:sz w:val="20"/>
                <w:szCs w:val="20"/>
                <w:vertAlign w:val="superscript"/>
              </w:rPr>
              <w:t>th</w:t>
            </w:r>
            <w:r w:rsidRPr="00042056">
              <w:rPr>
                <w:rFonts w:cs="Arial"/>
                <w:sz w:val="20"/>
                <w:szCs w:val="20"/>
              </w:rPr>
              <w:t xml:space="preserve"> January for Primary applications).</w:t>
            </w:r>
          </w:p>
        </w:tc>
        <w:tc>
          <w:tcPr>
            <w:tcW w:w="6360" w:type="dxa"/>
          </w:tcPr>
          <w:p w14:paraId="5D581F5B" w14:textId="77777777" w:rsidR="00BB482A" w:rsidRPr="00042056" w:rsidRDefault="00BB482A" w:rsidP="00FC766A">
            <w:pPr>
              <w:ind w:left="72"/>
              <w:rPr>
                <w:rFonts w:cs="Arial"/>
                <w:sz w:val="20"/>
                <w:szCs w:val="20"/>
              </w:rPr>
            </w:pPr>
          </w:p>
          <w:p w14:paraId="18B7D8C7" w14:textId="52E3EB66" w:rsidR="00BB482A" w:rsidRPr="00042056" w:rsidRDefault="00BB482A" w:rsidP="00FC766A">
            <w:pPr>
              <w:ind w:left="72"/>
              <w:rPr>
                <w:rFonts w:cs="Arial"/>
                <w:sz w:val="20"/>
                <w:szCs w:val="20"/>
              </w:rPr>
            </w:pPr>
            <w:r w:rsidRPr="00042056">
              <w:rPr>
                <w:rFonts w:cs="Arial"/>
                <w:sz w:val="20"/>
                <w:szCs w:val="20"/>
              </w:rPr>
              <w:t xml:space="preserve">When a school is oversubscribed with in-zone applications i.e., there are more applications from children living in the admission zone of the school than there are places available, we will allocate </w:t>
            </w:r>
            <w:r w:rsidR="00EF615B" w:rsidRPr="00860EC6">
              <w:rPr>
                <w:rFonts w:cs="Arial"/>
                <w:sz w:val="20"/>
                <w:szCs w:val="20"/>
              </w:rPr>
              <w:t>places</w:t>
            </w:r>
            <w:r w:rsidR="00EF615B">
              <w:rPr>
                <w:rFonts w:cs="Arial"/>
                <w:sz w:val="20"/>
                <w:szCs w:val="20"/>
              </w:rPr>
              <w:t>: -</w:t>
            </w:r>
          </w:p>
          <w:p w14:paraId="6004014A" w14:textId="77777777" w:rsidR="00BB482A" w:rsidRPr="00EF615B" w:rsidRDefault="00BB482A" w:rsidP="00FC766A">
            <w:pPr>
              <w:ind w:left="72"/>
              <w:rPr>
                <w:rFonts w:cs="Arial"/>
                <w:sz w:val="20"/>
                <w:szCs w:val="20"/>
              </w:rPr>
            </w:pPr>
          </w:p>
          <w:p w14:paraId="14B25A2A" w14:textId="77777777" w:rsidR="00BB482A" w:rsidRPr="00042056" w:rsidRDefault="00BB482A" w:rsidP="00BB482A">
            <w:pPr>
              <w:numPr>
                <w:ilvl w:val="0"/>
                <w:numId w:val="30"/>
              </w:numPr>
              <w:tabs>
                <w:tab w:val="num" w:pos="432"/>
              </w:tabs>
              <w:autoSpaceDE w:val="0"/>
              <w:autoSpaceDN w:val="0"/>
              <w:adjustRightInd w:val="0"/>
              <w:spacing w:after="0" w:line="240" w:lineRule="auto"/>
              <w:ind w:left="432"/>
              <w:rPr>
                <w:rFonts w:cs="Arial"/>
                <w:sz w:val="20"/>
                <w:szCs w:val="20"/>
              </w:rPr>
            </w:pPr>
            <w:r w:rsidRPr="00EF615B">
              <w:rPr>
                <w:rFonts w:cs="Arial"/>
                <w:sz w:val="20"/>
                <w:szCs w:val="20"/>
              </w:rPr>
              <w:t>to children permanently living in the admission zone (Criterion 4) according to their distance from the school measured in a straight line “as the crow flies” (Criterion 5).</w:t>
            </w:r>
          </w:p>
        </w:tc>
      </w:tr>
      <w:tr w:rsidR="00BB482A" w:rsidRPr="00042056" w14:paraId="3A8DB6ED" w14:textId="77777777" w:rsidTr="00FC766A">
        <w:tc>
          <w:tcPr>
            <w:tcW w:w="2520" w:type="dxa"/>
          </w:tcPr>
          <w:p w14:paraId="54E4D1FA" w14:textId="77777777" w:rsidR="00BB482A" w:rsidRPr="00042056" w:rsidRDefault="00BB482A" w:rsidP="00FC766A">
            <w:pPr>
              <w:autoSpaceDE w:val="0"/>
              <w:autoSpaceDN w:val="0"/>
              <w:adjustRightInd w:val="0"/>
              <w:rPr>
                <w:rFonts w:cs="Arial"/>
                <w:sz w:val="20"/>
                <w:szCs w:val="20"/>
              </w:rPr>
            </w:pPr>
          </w:p>
          <w:p w14:paraId="7B16D8FC" w14:textId="30F270EA" w:rsidR="00BB482A" w:rsidRPr="00042056" w:rsidRDefault="00BB482A" w:rsidP="00061619">
            <w:pPr>
              <w:autoSpaceDE w:val="0"/>
              <w:autoSpaceDN w:val="0"/>
              <w:adjustRightInd w:val="0"/>
              <w:rPr>
                <w:rFonts w:cs="Arial"/>
                <w:sz w:val="20"/>
                <w:szCs w:val="20"/>
              </w:rPr>
            </w:pPr>
            <w:r w:rsidRPr="00796C6C">
              <w:rPr>
                <w:rFonts w:cs="Arial"/>
                <w:sz w:val="20"/>
                <w:szCs w:val="20"/>
              </w:rPr>
              <w:t>5</w:t>
            </w:r>
            <w:r w:rsidRPr="00042056">
              <w:rPr>
                <w:rFonts w:cs="Arial"/>
                <w:sz w:val="20"/>
                <w:szCs w:val="20"/>
              </w:rPr>
              <w:t xml:space="preserve">. Pupils who live closest to a particular school measured in a straight line “as the crow flies”. </w:t>
            </w:r>
          </w:p>
        </w:tc>
        <w:tc>
          <w:tcPr>
            <w:tcW w:w="6360" w:type="dxa"/>
          </w:tcPr>
          <w:p w14:paraId="368F27BF" w14:textId="77777777" w:rsidR="00BB482A" w:rsidRPr="00042056" w:rsidRDefault="00BB482A" w:rsidP="00FC766A">
            <w:pPr>
              <w:autoSpaceDE w:val="0"/>
              <w:autoSpaceDN w:val="0"/>
              <w:adjustRightInd w:val="0"/>
              <w:rPr>
                <w:rFonts w:cs="Arial"/>
                <w:sz w:val="20"/>
                <w:szCs w:val="20"/>
              </w:rPr>
            </w:pPr>
          </w:p>
          <w:p w14:paraId="1C4FC037" w14:textId="1BACA6AC" w:rsidR="00BB482A" w:rsidRPr="00042056" w:rsidRDefault="00BB482A" w:rsidP="00061619">
            <w:pPr>
              <w:rPr>
                <w:rFonts w:cs="Arial"/>
                <w:sz w:val="20"/>
                <w:szCs w:val="20"/>
              </w:rPr>
            </w:pPr>
            <w:r w:rsidRPr="00796C6C">
              <w:rPr>
                <w:rFonts w:cs="Arial"/>
                <w:sz w:val="20"/>
                <w:szCs w:val="20"/>
              </w:rPr>
              <w:t>The LA uses a Geographic Information System, known as GIS, to identify and measure the distance from the central point of the home to the central point of the school. The distance is measured electronically from the central point of the school taken from the council maintained Local Land and Property Gazetteer, LLPG, (the same point for all applications) to the central point of the home (including flats) also taken from the LLPG. The GIS undertakes all measures in the same way for every applicant, to ensure consistency and fairness.</w:t>
            </w:r>
          </w:p>
        </w:tc>
      </w:tr>
    </w:tbl>
    <w:p w14:paraId="550D1586" w14:textId="77777777" w:rsidR="00C36473" w:rsidRDefault="00C36473" w:rsidP="00C36473">
      <w:pPr>
        <w:jc w:val="both"/>
        <w:rPr>
          <w:rFonts w:cs="Arial"/>
          <w:bCs/>
        </w:rPr>
      </w:pPr>
    </w:p>
    <w:p w14:paraId="34B2C486" w14:textId="2909C6B6" w:rsidR="00061619" w:rsidRDefault="00BB482A" w:rsidP="00C36473">
      <w:pPr>
        <w:jc w:val="both"/>
      </w:pPr>
      <w:r w:rsidRPr="00042056">
        <w:rPr>
          <w:rFonts w:cs="Arial"/>
          <w:bCs/>
        </w:rPr>
        <w:t>N.B. please note for primary schools, attendance at a school nursery does</w:t>
      </w:r>
      <w:r w:rsidRPr="00860EC6">
        <w:rPr>
          <w:rFonts w:cs="Arial"/>
          <w:b/>
        </w:rPr>
        <w:t xml:space="preserve"> </w:t>
      </w:r>
      <w:r w:rsidRPr="00860EC6">
        <w:rPr>
          <w:rFonts w:cs="Arial"/>
          <w:b/>
          <w:u w:val="single"/>
        </w:rPr>
        <w:t>not</w:t>
      </w:r>
      <w:r w:rsidRPr="00042056">
        <w:rPr>
          <w:rFonts w:cs="Arial"/>
          <w:bCs/>
        </w:rPr>
        <w:t xml:space="preserve"> guarantee a place in the reception class of that school</w:t>
      </w:r>
      <w:r w:rsidRPr="00042056">
        <w:rPr>
          <w:rFonts w:cs="Arial"/>
          <w:bCs/>
          <w:sz w:val="18"/>
          <w:szCs w:val="18"/>
        </w:rPr>
        <w:t>.</w:t>
      </w:r>
      <w:r w:rsidR="00061619">
        <w:br w:type="page"/>
      </w:r>
    </w:p>
    <w:p w14:paraId="0D1983BF" w14:textId="3C566B98" w:rsidR="00061619" w:rsidRPr="00061619" w:rsidRDefault="00061619" w:rsidP="00FC766A">
      <w:pPr>
        <w:pStyle w:val="Heading10"/>
      </w:pPr>
      <w:bookmarkStart w:id="18" w:name="_Appendix_B:"/>
      <w:bookmarkStart w:id="19" w:name="_Appendix_B"/>
      <w:bookmarkEnd w:id="18"/>
      <w:bookmarkEnd w:id="19"/>
      <w:r w:rsidRPr="00061619">
        <w:lastRenderedPageBreak/>
        <w:t xml:space="preserve">Appendix </w:t>
      </w:r>
      <w:r>
        <w:t>B</w:t>
      </w:r>
    </w:p>
    <w:p w14:paraId="39D0FF42" w14:textId="77777777" w:rsidR="00380C73" w:rsidRDefault="00380C73" w:rsidP="00380C73">
      <w:pPr>
        <w:spacing w:after="0" w:line="259" w:lineRule="auto"/>
        <w:ind w:left="10" w:right="195" w:hanging="10"/>
        <w:jc w:val="center"/>
      </w:pPr>
      <w:r>
        <w:rPr>
          <w:sz w:val="36"/>
        </w:rPr>
        <w:t xml:space="preserve">MIDDLESBROUGH LOCAL AUTHORITY  </w:t>
      </w:r>
    </w:p>
    <w:p w14:paraId="21DD6204" w14:textId="77777777" w:rsidR="00380C73" w:rsidRDefault="00380C73" w:rsidP="00380C73">
      <w:pPr>
        <w:spacing w:after="0" w:line="259" w:lineRule="auto"/>
        <w:ind w:left="10" w:right="193" w:hanging="10"/>
        <w:jc w:val="center"/>
      </w:pPr>
      <w:r>
        <w:rPr>
          <w:sz w:val="36"/>
        </w:rPr>
        <w:t xml:space="preserve">SCHOOL ADMISSIONS ARRANGEMENTS </w:t>
      </w:r>
    </w:p>
    <w:p w14:paraId="45060187" w14:textId="0A283E61" w:rsidR="00380C73" w:rsidRDefault="00380C73" w:rsidP="00380C73">
      <w:pPr>
        <w:spacing w:after="0" w:line="259" w:lineRule="auto"/>
        <w:ind w:right="197"/>
        <w:jc w:val="center"/>
      </w:pPr>
      <w:r>
        <w:rPr>
          <w:sz w:val="32"/>
        </w:rPr>
        <w:t>202</w:t>
      </w:r>
      <w:r w:rsidR="00EF3D12">
        <w:rPr>
          <w:sz w:val="32"/>
        </w:rPr>
        <w:t>6</w:t>
      </w:r>
      <w:r>
        <w:rPr>
          <w:sz w:val="32"/>
        </w:rPr>
        <w:t>/2</w:t>
      </w:r>
      <w:r w:rsidR="00EF3D12">
        <w:rPr>
          <w:sz w:val="32"/>
        </w:rPr>
        <w:t>7</w:t>
      </w:r>
      <w:r>
        <w:rPr>
          <w:sz w:val="36"/>
        </w:rPr>
        <w:t xml:space="preserve"> </w:t>
      </w:r>
    </w:p>
    <w:p w14:paraId="12757C3A" w14:textId="77777777" w:rsidR="00380C73" w:rsidRDefault="00380C73" w:rsidP="00380C73">
      <w:pPr>
        <w:spacing w:after="0" w:line="259" w:lineRule="auto"/>
        <w:ind w:left="144"/>
      </w:pPr>
      <w:r>
        <w:t xml:space="preserve"> </w:t>
      </w:r>
    </w:p>
    <w:p w14:paraId="76FEC3D2" w14:textId="77777777" w:rsidR="00380C73" w:rsidRPr="00CD7411" w:rsidRDefault="00380C73" w:rsidP="00CD7411">
      <w:pPr>
        <w:rPr>
          <w:b/>
          <w:sz w:val="24"/>
        </w:rPr>
      </w:pPr>
      <w:r w:rsidRPr="00CD7411">
        <w:rPr>
          <w:b/>
          <w:sz w:val="24"/>
        </w:rPr>
        <w:t>Oversubscription Criteria for Community Schools</w:t>
      </w:r>
    </w:p>
    <w:p w14:paraId="1CC31D82" w14:textId="4E9DFD25" w:rsidR="00485F91" w:rsidRDefault="00380C73" w:rsidP="00CD7411">
      <w:pPr>
        <w:spacing w:after="0" w:line="259" w:lineRule="auto"/>
        <w:ind w:left="144"/>
        <w:jc w:val="both"/>
        <w:rPr>
          <w:rFonts w:asciiTheme="minorHAnsi" w:hAnsiTheme="minorHAnsi" w:cstheme="minorHAnsi"/>
        </w:rPr>
      </w:pPr>
      <w:r w:rsidRPr="00485F91">
        <w:rPr>
          <w:rFonts w:asciiTheme="minorHAnsi" w:hAnsiTheme="minorHAnsi" w:cstheme="minorHAnsi"/>
        </w:rPr>
        <w:t xml:space="preserve"> Where more parents/guardians have expressed a preference for a particular school than the admission number, the LA must apply its oversubscription criteria in deciding which parents/</w:t>
      </w:r>
      <w:r w:rsidR="00CD7411" w:rsidRPr="00485F91">
        <w:rPr>
          <w:rFonts w:asciiTheme="minorHAnsi" w:hAnsiTheme="minorHAnsi" w:cstheme="minorHAnsi"/>
        </w:rPr>
        <w:t>guardians’</w:t>
      </w:r>
      <w:r w:rsidRPr="00485F91">
        <w:rPr>
          <w:rFonts w:asciiTheme="minorHAnsi" w:hAnsiTheme="minorHAnsi" w:cstheme="minorHAnsi"/>
        </w:rPr>
        <w:t xml:space="preserve"> preferences can be met. After the admission of pupils with an Education, Health and Care Plan where a particular school is named in the Plan, the remaining places will be awarded in the following priority order: </w:t>
      </w:r>
    </w:p>
    <w:p w14:paraId="0B17D1D0" w14:textId="2CED0AC6" w:rsidR="00380C73" w:rsidRPr="00485F91" w:rsidRDefault="00380C73" w:rsidP="00CD7411">
      <w:pPr>
        <w:spacing w:after="0" w:line="259" w:lineRule="auto"/>
        <w:ind w:left="144"/>
        <w:jc w:val="both"/>
        <w:rPr>
          <w:rFonts w:asciiTheme="minorHAnsi" w:hAnsiTheme="minorHAnsi" w:cstheme="minorHAnsi"/>
        </w:rPr>
      </w:pPr>
      <w:r w:rsidRPr="00485F91">
        <w:rPr>
          <w:rFonts w:asciiTheme="minorHAnsi" w:hAnsiTheme="minorHAnsi" w:cstheme="minorHAnsi"/>
        </w:rPr>
        <w:t xml:space="preserve"> </w:t>
      </w:r>
    </w:p>
    <w:p w14:paraId="2BD8D6FB" w14:textId="77777777" w:rsidR="00380C73" w:rsidRPr="00485F91" w:rsidRDefault="00380C73" w:rsidP="00CD7411">
      <w:pPr>
        <w:numPr>
          <w:ilvl w:val="0"/>
          <w:numId w:val="32"/>
        </w:numPr>
        <w:spacing w:after="5" w:line="249" w:lineRule="auto"/>
        <w:ind w:right="329" w:hanging="719"/>
        <w:jc w:val="both"/>
        <w:rPr>
          <w:rFonts w:asciiTheme="minorHAnsi" w:hAnsiTheme="minorHAnsi" w:cstheme="minorHAnsi"/>
        </w:rPr>
      </w:pPr>
      <w:r w:rsidRPr="00485F91">
        <w:rPr>
          <w:rFonts w:asciiTheme="minorHAnsi" w:hAnsiTheme="minorHAnsi" w:cstheme="minorHAnsi"/>
        </w:rPr>
        <w:t>Children who are a 'looked after child' or a child who was previously looked after but immediately after being looked after became subject to an adoption, child arrangements, or special guardianship order</w:t>
      </w:r>
      <w:r w:rsidRPr="00485F91">
        <w:rPr>
          <w:rFonts w:asciiTheme="minorHAnsi" w:hAnsiTheme="minorHAnsi" w:cstheme="minorHAnsi"/>
          <w:vertAlign w:val="superscript"/>
        </w:rPr>
        <w:footnoteReference w:id="2"/>
      </w:r>
      <w:r w:rsidRPr="00485F91">
        <w:rPr>
          <w:rFonts w:asciiTheme="minorHAnsi" w:hAnsiTheme="minorHAnsi" w:cstheme="minorHAnsi"/>
          <w:vertAlign w:val="superscript"/>
        </w:rPr>
        <w:t xml:space="preserve"> </w:t>
      </w:r>
      <w:r w:rsidRPr="00485F91">
        <w:rPr>
          <w:rFonts w:asciiTheme="minorHAnsi" w:hAnsiTheme="minorHAnsi" w:cstheme="minorHAnsi"/>
        </w:rPr>
        <w:t xml:space="preserve"> including those who appear [to the admission authority] to have been in state care outside of England and ceased to be in state care as a result of being adopted. A looked after child is a child who is (a) in the care of a local authority, or (b) being provided with accommodation by a local authority in the exercise of their social services functions (see the definition in Section 22(1) of the Children Act 1989). See Note 1. </w:t>
      </w:r>
    </w:p>
    <w:p w14:paraId="38BC1A6D" w14:textId="77777777" w:rsidR="00380C73" w:rsidRPr="00485F91" w:rsidRDefault="00380C73" w:rsidP="00CD7411">
      <w:pPr>
        <w:spacing w:after="0" w:line="259" w:lineRule="auto"/>
        <w:ind w:left="145"/>
        <w:jc w:val="both"/>
        <w:rPr>
          <w:rFonts w:asciiTheme="minorHAnsi" w:hAnsiTheme="minorHAnsi" w:cstheme="minorHAnsi"/>
        </w:rPr>
      </w:pPr>
      <w:r w:rsidRPr="00485F91">
        <w:rPr>
          <w:rFonts w:asciiTheme="minorHAnsi" w:hAnsiTheme="minorHAnsi" w:cstheme="minorHAnsi"/>
        </w:rPr>
        <w:t xml:space="preserve"> </w:t>
      </w:r>
    </w:p>
    <w:p w14:paraId="234E86C4" w14:textId="77777777" w:rsidR="00380C73" w:rsidRPr="00485F91" w:rsidRDefault="00380C73" w:rsidP="00CD7411">
      <w:pPr>
        <w:numPr>
          <w:ilvl w:val="0"/>
          <w:numId w:val="32"/>
        </w:numPr>
        <w:spacing w:after="5" w:line="249" w:lineRule="auto"/>
        <w:ind w:right="329" w:hanging="719"/>
        <w:jc w:val="both"/>
        <w:rPr>
          <w:rFonts w:asciiTheme="minorHAnsi" w:hAnsiTheme="minorHAnsi" w:cstheme="minorHAnsi"/>
        </w:rPr>
      </w:pPr>
      <w:r w:rsidRPr="00485F91">
        <w:rPr>
          <w:rFonts w:asciiTheme="minorHAnsi" w:hAnsiTheme="minorHAnsi" w:cstheme="minorHAnsi"/>
        </w:rPr>
        <w:t xml:space="preserve">Pupils permanently resident in the Admission Zone, i.e. the address at which the child is registered for child benefit, who express a preference for that school (proof of address may be required). (See Child’s Home Address section). </w:t>
      </w:r>
    </w:p>
    <w:p w14:paraId="1694C567" w14:textId="77777777" w:rsidR="00380C73" w:rsidRPr="00485F91" w:rsidRDefault="00380C73" w:rsidP="00CD7411">
      <w:pPr>
        <w:spacing w:after="0" w:line="259" w:lineRule="auto"/>
        <w:ind w:left="145"/>
        <w:jc w:val="both"/>
        <w:rPr>
          <w:rFonts w:asciiTheme="minorHAnsi" w:hAnsiTheme="minorHAnsi" w:cstheme="minorHAnsi"/>
        </w:rPr>
      </w:pPr>
      <w:r w:rsidRPr="00485F91">
        <w:rPr>
          <w:rFonts w:asciiTheme="minorHAnsi" w:hAnsiTheme="minorHAnsi" w:cstheme="minorHAnsi"/>
        </w:rPr>
        <w:t xml:space="preserve"> </w:t>
      </w:r>
    </w:p>
    <w:p w14:paraId="6465BCBC" w14:textId="581910FA" w:rsidR="00380C73" w:rsidRPr="00485F91" w:rsidRDefault="00380C73" w:rsidP="00CD7411">
      <w:pPr>
        <w:numPr>
          <w:ilvl w:val="0"/>
          <w:numId w:val="32"/>
        </w:numPr>
        <w:spacing w:after="5" w:line="249" w:lineRule="auto"/>
        <w:ind w:right="329" w:hanging="719"/>
        <w:jc w:val="both"/>
        <w:rPr>
          <w:rFonts w:asciiTheme="minorHAnsi" w:hAnsiTheme="minorHAnsi" w:cstheme="minorHAnsi"/>
        </w:rPr>
      </w:pPr>
      <w:r w:rsidRPr="00485F91">
        <w:rPr>
          <w:rFonts w:asciiTheme="minorHAnsi" w:hAnsiTheme="minorHAnsi" w:cstheme="minorHAnsi"/>
        </w:rPr>
        <w:t xml:space="preserve">Pupils who will have a brother and/or </w:t>
      </w:r>
      <w:r w:rsidR="003A40F4" w:rsidRPr="00485F91">
        <w:rPr>
          <w:rFonts w:asciiTheme="minorHAnsi" w:hAnsiTheme="minorHAnsi" w:cstheme="minorHAnsi"/>
        </w:rPr>
        <w:t>stepbrother</w:t>
      </w:r>
      <w:r w:rsidRPr="00485F91">
        <w:rPr>
          <w:rFonts w:asciiTheme="minorHAnsi" w:hAnsiTheme="minorHAnsi" w:cstheme="minorHAnsi"/>
        </w:rPr>
        <w:t xml:space="preserve"> and/or sister and/or </w:t>
      </w:r>
      <w:r w:rsidR="003A40F4" w:rsidRPr="00485F91">
        <w:rPr>
          <w:rFonts w:asciiTheme="minorHAnsi" w:hAnsiTheme="minorHAnsi" w:cstheme="minorHAnsi"/>
        </w:rPr>
        <w:t>stepsister</w:t>
      </w:r>
      <w:r w:rsidRPr="00485F91">
        <w:rPr>
          <w:rFonts w:asciiTheme="minorHAnsi" w:hAnsiTheme="minorHAnsi" w:cstheme="minorHAnsi"/>
        </w:rPr>
        <w:t xml:space="preserve"> or the child of the parent/guardian’s partner living at the same address attending the school in the September of admission. See Note 2. </w:t>
      </w:r>
    </w:p>
    <w:p w14:paraId="2E065A9B" w14:textId="77777777" w:rsidR="00380C73" w:rsidRPr="00485F91" w:rsidRDefault="00380C73" w:rsidP="00CD7411">
      <w:pPr>
        <w:spacing w:after="0" w:line="259" w:lineRule="auto"/>
        <w:ind w:left="145"/>
        <w:jc w:val="both"/>
        <w:rPr>
          <w:rFonts w:asciiTheme="minorHAnsi" w:hAnsiTheme="minorHAnsi" w:cstheme="minorHAnsi"/>
        </w:rPr>
      </w:pPr>
      <w:r w:rsidRPr="00485F91">
        <w:rPr>
          <w:rFonts w:asciiTheme="minorHAnsi" w:hAnsiTheme="minorHAnsi" w:cstheme="minorHAnsi"/>
        </w:rPr>
        <w:t xml:space="preserve"> </w:t>
      </w:r>
    </w:p>
    <w:p w14:paraId="44CEABC6" w14:textId="16D27880" w:rsidR="00380C73" w:rsidRPr="00485F91" w:rsidRDefault="00380C73" w:rsidP="00CD7411">
      <w:pPr>
        <w:numPr>
          <w:ilvl w:val="0"/>
          <w:numId w:val="32"/>
        </w:numPr>
        <w:spacing w:after="5" w:line="249" w:lineRule="auto"/>
        <w:ind w:right="329" w:hanging="719"/>
        <w:jc w:val="both"/>
        <w:rPr>
          <w:rFonts w:asciiTheme="minorHAnsi" w:hAnsiTheme="minorHAnsi" w:cstheme="minorHAnsi"/>
        </w:rPr>
      </w:pPr>
      <w:r w:rsidRPr="00485F91">
        <w:rPr>
          <w:rFonts w:asciiTheme="minorHAnsi" w:hAnsiTheme="minorHAnsi" w:cstheme="minorHAnsi"/>
        </w:rPr>
        <w:t xml:space="preserve">Pupils with exceptional social and/or medical reasons for attending the school, which in the latter circumstances are substantiated by the LA medical advisors. A letter from the child’s GP or other relevant professional such as a social worker must be submitted with the application. Social reasons do not include domestic arrangements such as parents working commitments or childcare arrangements. Exceptional circumstances such as parents who have a disability, which may </w:t>
      </w:r>
      <w:r w:rsidR="00485F91" w:rsidRPr="00485F91">
        <w:rPr>
          <w:rFonts w:asciiTheme="minorHAnsi" w:hAnsiTheme="minorHAnsi" w:cstheme="minorHAnsi"/>
        </w:rPr>
        <w:t>mean their</w:t>
      </w:r>
      <w:r w:rsidRPr="00485F91">
        <w:rPr>
          <w:rFonts w:asciiTheme="minorHAnsi" w:hAnsiTheme="minorHAnsi" w:cstheme="minorHAnsi"/>
        </w:rPr>
        <w:t xml:space="preserve"> child </w:t>
      </w:r>
      <w:r w:rsidRPr="00485F91">
        <w:rPr>
          <w:rFonts w:asciiTheme="minorHAnsi" w:hAnsiTheme="minorHAnsi" w:cstheme="minorHAnsi"/>
          <w:u w:val="single" w:color="000000"/>
        </w:rPr>
        <w:t xml:space="preserve">must </w:t>
      </w:r>
      <w:r w:rsidR="00485F91" w:rsidRPr="00485F91">
        <w:rPr>
          <w:rFonts w:asciiTheme="minorHAnsi" w:hAnsiTheme="minorHAnsi" w:cstheme="minorHAnsi"/>
          <w:u w:val="single" w:color="000000"/>
        </w:rPr>
        <w:t>attend a</w:t>
      </w:r>
      <w:r w:rsidRPr="00485F91">
        <w:rPr>
          <w:rFonts w:asciiTheme="minorHAnsi" w:hAnsiTheme="minorHAnsi" w:cstheme="minorHAnsi"/>
          <w:u w:val="single" w:color="000000"/>
        </w:rPr>
        <w:t xml:space="preserve"> particular school</w:t>
      </w:r>
      <w:r w:rsidRPr="00485F91">
        <w:rPr>
          <w:rFonts w:asciiTheme="minorHAnsi" w:hAnsiTheme="minorHAnsi" w:cstheme="minorHAnsi"/>
        </w:rPr>
        <w:t xml:space="preserve">, will </w:t>
      </w:r>
      <w:r w:rsidR="00485F91" w:rsidRPr="00485F91">
        <w:rPr>
          <w:rFonts w:asciiTheme="minorHAnsi" w:hAnsiTheme="minorHAnsi" w:cstheme="minorHAnsi"/>
        </w:rPr>
        <w:t>be considered</w:t>
      </w:r>
      <w:r w:rsidRPr="00485F91">
        <w:rPr>
          <w:rFonts w:asciiTheme="minorHAnsi" w:hAnsiTheme="minorHAnsi" w:cstheme="minorHAnsi"/>
        </w:rPr>
        <w:t xml:space="preserve">. (In this instance a letter from the parent’s GP or other </w:t>
      </w:r>
      <w:r w:rsidR="00485F91" w:rsidRPr="00485F91">
        <w:rPr>
          <w:rFonts w:asciiTheme="minorHAnsi" w:hAnsiTheme="minorHAnsi" w:cstheme="minorHAnsi"/>
        </w:rPr>
        <w:t>relevant professional</w:t>
      </w:r>
      <w:r w:rsidRPr="00485F91">
        <w:rPr>
          <w:rFonts w:asciiTheme="minorHAnsi" w:hAnsiTheme="minorHAnsi" w:cstheme="minorHAnsi"/>
        </w:rPr>
        <w:t xml:space="preserve"> such as a social worker must </w:t>
      </w:r>
      <w:r w:rsidR="00485F91" w:rsidRPr="00485F91">
        <w:rPr>
          <w:rFonts w:asciiTheme="minorHAnsi" w:hAnsiTheme="minorHAnsi" w:cstheme="minorHAnsi"/>
        </w:rPr>
        <w:t>be submitted</w:t>
      </w:r>
      <w:r w:rsidRPr="00485F91">
        <w:rPr>
          <w:rFonts w:asciiTheme="minorHAnsi" w:hAnsiTheme="minorHAnsi" w:cstheme="minorHAnsi"/>
        </w:rPr>
        <w:t xml:space="preserve"> with </w:t>
      </w:r>
      <w:r w:rsidR="00485F91" w:rsidRPr="00485F91">
        <w:rPr>
          <w:rFonts w:asciiTheme="minorHAnsi" w:hAnsiTheme="minorHAnsi" w:cstheme="minorHAnsi"/>
        </w:rPr>
        <w:t>the application</w:t>
      </w:r>
      <w:r w:rsidRPr="00485F91">
        <w:rPr>
          <w:rFonts w:asciiTheme="minorHAnsi" w:hAnsiTheme="minorHAnsi" w:cstheme="minorHAnsi"/>
        </w:rPr>
        <w:t xml:space="preserve">). The supporting letter should detail why the school(s) applied for is/are the only one(s) that can accommodate </w:t>
      </w:r>
      <w:r w:rsidR="00485F91" w:rsidRPr="00485F91">
        <w:rPr>
          <w:rFonts w:asciiTheme="minorHAnsi" w:hAnsiTheme="minorHAnsi" w:cstheme="minorHAnsi"/>
        </w:rPr>
        <w:t>the child</w:t>
      </w:r>
      <w:r w:rsidRPr="00485F91">
        <w:rPr>
          <w:rFonts w:asciiTheme="minorHAnsi" w:hAnsiTheme="minorHAnsi" w:cstheme="minorHAnsi"/>
        </w:rPr>
        <w:t xml:space="preserve">. See Note 3.   </w:t>
      </w:r>
    </w:p>
    <w:p w14:paraId="47A09F00" w14:textId="77777777" w:rsidR="00380C73" w:rsidRPr="00485F91" w:rsidRDefault="00380C73" w:rsidP="00CD7411">
      <w:pPr>
        <w:spacing w:after="0" w:line="259" w:lineRule="auto"/>
        <w:ind w:left="145"/>
        <w:jc w:val="both"/>
        <w:rPr>
          <w:rFonts w:asciiTheme="minorHAnsi" w:hAnsiTheme="minorHAnsi" w:cstheme="minorHAnsi"/>
        </w:rPr>
      </w:pPr>
      <w:r w:rsidRPr="00485F91">
        <w:rPr>
          <w:rFonts w:asciiTheme="minorHAnsi" w:hAnsiTheme="minorHAnsi" w:cstheme="minorHAnsi"/>
        </w:rPr>
        <w:t xml:space="preserve"> </w:t>
      </w:r>
    </w:p>
    <w:p w14:paraId="78009531" w14:textId="7D21854F" w:rsidR="00380C73" w:rsidRPr="00485F91" w:rsidRDefault="00380C73" w:rsidP="00CD7411">
      <w:pPr>
        <w:numPr>
          <w:ilvl w:val="0"/>
          <w:numId w:val="32"/>
        </w:numPr>
        <w:spacing w:after="5" w:line="249" w:lineRule="auto"/>
        <w:ind w:right="329" w:hanging="719"/>
        <w:jc w:val="both"/>
        <w:rPr>
          <w:rFonts w:asciiTheme="minorHAnsi" w:hAnsiTheme="minorHAnsi" w:cstheme="minorHAnsi"/>
        </w:rPr>
      </w:pPr>
      <w:r w:rsidRPr="00485F91">
        <w:rPr>
          <w:rFonts w:asciiTheme="minorHAnsi" w:hAnsiTheme="minorHAnsi" w:cstheme="minorHAnsi"/>
        </w:rPr>
        <w:t xml:space="preserve">Pupils who </w:t>
      </w:r>
      <w:r w:rsidR="00485F91" w:rsidRPr="00485F91">
        <w:rPr>
          <w:rFonts w:asciiTheme="minorHAnsi" w:hAnsiTheme="minorHAnsi" w:cstheme="minorHAnsi"/>
        </w:rPr>
        <w:t>reside closest</w:t>
      </w:r>
      <w:r w:rsidRPr="00485F91">
        <w:rPr>
          <w:rFonts w:asciiTheme="minorHAnsi" w:hAnsiTheme="minorHAnsi" w:cstheme="minorHAnsi"/>
        </w:rPr>
        <w:t xml:space="preserve"> to the </w:t>
      </w:r>
      <w:r w:rsidR="00485F91" w:rsidRPr="00485F91">
        <w:rPr>
          <w:rFonts w:asciiTheme="minorHAnsi" w:hAnsiTheme="minorHAnsi" w:cstheme="minorHAnsi"/>
        </w:rPr>
        <w:t>school as</w:t>
      </w:r>
      <w:r w:rsidRPr="00485F91">
        <w:rPr>
          <w:rFonts w:asciiTheme="minorHAnsi" w:hAnsiTheme="minorHAnsi" w:cstheme="minorHAnsi"/>
        </w:rPr>
        <w:t xml:space="preserve"> determined by a </w:t>
      </w:r>
      <w:r w:rsidR="00485F91" w:rsidRPr="00485F91">
        <w:rPr>
          <w:rFonts w:asciiTheme="minorHAnsi" w:hAnsiTheme="minorHAnsi" w:cstheme="minorHAnsi"/>
        </w:rPr>
        <w:t>straight-line</w:t>
      </w:r>
      <w:r w:rsidRPr="00485F91">
        <w:rPr>
          <w:rFonts w:asciiTheme="minorHAnsi" w:hAnsiTheme="minorHAnsi" w:cstheme="minorHAnsi"/>
        </w:rPr>
        <w:t xml:space="preserve"> distance measurement; </w:t>
      </w:r>
      <w:r w:rsidR="00485F91" w:rsidRPr="00485F91">
        <w:rPr>
          <w:rFonts w:asciiTheme="minorHAnsi" w:hAnsiTheme="minorHAnsi" w:cstheme="minorHAnsi"/>
        </w:rPr>
        <w:t>from the</w:t>
      </w:r>
      <w:r w:rsidRPr="00485F91">
        <w:rPr>
          <w:rFonts w:asciiTheme="minorHAnsi" w:hAnsiTheme="minorHAnsi" w:cstheme="minorHAnsi"/>
        </w:rPr>
        <w:t xml:space="preserve"> address point </w:t>
      </w:r>
      <w:r w:rsidR="00485F91" w:rsidRPr="00485F91">
        <w:rPr>
          <w:rFonts w:asciiTheme="minorHAnsi" w:hAnsiTheme="minorHAnsi" w:cstheme="minorHAnsi"/>
        </w:rPr>
        <w:t>for the</w:t>
      </w:r>
      <w:r w:rsidRPr="00485F91">
        <w:rPr>
          <w:rFonts w:asciiTheme="minorHAnsi" w:hAnsiTheme="minorHAnsi" w:cstheme="minorHAnsi"/>
        </w:rPr>
        <w:t xml:space="preserve"> child’s home to the identified main school gate, using the Local Authority’s computerised measuring system, with those living closer to the school receiving the higher priority. </w:t>
      </w:r>
    </w:p>
    <w:p w14:paraId="496882F8" w14:textId="77777777" w:rsidR="00380C73" w:rsidRPr="00485F91" w:rsidRDefault="00380C73" w:rsidP="00CD7411">
      <w:pPr>
        <w:spacing w:after="48" w:line="259" w:lineRule="auto"/>
        <w:ind w:left="865"/>
        <w:jc w:val="both"/>
        <w:rPr>
          <w:rFonts w:asciiTheme="minorHAnsi" w:hAnsiTheme="minorHAnsi" w:cstheme="minorHAnsi"/>
        </w:rPr>
      </w:pPr>
      <w:r w:rsidRPr="00485F91">
        <w:rPr>
          <w:rFonts w:asciiTheme="minorHAnsi" w:hAnsiTheme="minorHAnsi" w:cstheme="minorHAnsi"/>
        </w:rPr>
        <w:lastRenderedPageBreak/>
        <w:t xml:space="preserve"> </w:t>
      </w:r>
    </w:p>
    <w:p w14:paraId="6C50B71F" w14:textId="17939336" w:rsidR="00485F91" w:rsidRDefault="00380C73" w:rsidP="00CD7411">
      <w:pPr>
        <w:ind w:left="134" w:right="329"/>
        <w:jc w:val="both"/>
        <w:rPr>
          <w:rFonts w:asciiTheme="minorHAnsi" w:hAnsiTheme="minorHAnsi" w:cstheme="minorHAnsi"/>
        </w:rPr>
      </w:pPr>
      <w:r w:rsidRPr="00485F91">
        <w:rPr>
          <w:rFonts w:asciiTheme="minorHAnsi" w:hAnsiTheme="minorHAnsi" w:cstheme="minorHAnsi"/>
        </w:rPr>
        <w:t xml:space="preserve">When distinguishing between pupils within the same criteria the pupil with the highest second criteria will be admitted i.e. a pupil living within the admission zone who has a brother or sister attending the school in the September of admission will have a </w:t>
      </w:r>
      <w:r w:rsidR="00485F91" w:rsidRPr="00485F91">
        <w:rPr>
          <w:rFonts w:asciiTheme="minorHAnsi" w:hAnsiTheme="minorHAnsi" w:cstheme="minorHAnsi"/>
        </w:rPr>
        <w:t>higher criterion</w:t>
      </w:r>
      <w:r w:rsidRPr="00485F91">
        <w:rPr>
          <w:rFonts w:asciiTheme="minorHAnsi" w:hAnsiTheme="minorHAnsi" w:cstheme="minorHAnsi"/>
        </w:rPr>
        <w:t xml:space="preserve"> than a pupil who lives in the admission zone but does not have a brother or sister attending the school.  </w:t>
      </w:r>
      <w:r w:rsidR="00485F91" w:rsidRPr="00485F91">
        <w:rPr>
          <w:rFonts w:asciiTheme="minorHAnsi" w:hAnsiTheme="minorHAnsi" w:cstheme="minorHAnsi"/>
        </w:rPr>
        <w:t xml:space="preserve">Should it not be possible to separate two or more applications, for example two applicants who live at an equal distance from the school, the Local Authority’s computerised system will use random selection. </w:t>
      </w:r>
    </w:p>
    <w:p w14:paraId="138333BF" w14:textId="55C7B350" w:rsidR="00965F09" w:rsidRPr="00485F91" w:rsidRDefault="00965F09" w:rsidP="00CD7411">
      <w:pPr>
        <w:ind w:left="134" w:right="329"/>
        <w:jc w:val="both"/>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936DA87" wp14:editId="74D550DA">
                <wp:simplePos x="0" y="0"/>
                <wp:positionH relativeFrom="margin">
                  <wp:align>center</wp:align>
                </wp:positionH>
                <wp:positionV relativeFrom="paragraph">
                  <wp:posOffset>86360</wp:posOffset>
                </wp:positionV>
                <wp:extent cx="3252083" cy="7952"/>
                <wp:effectExtent l="0" t="0" r="24765" b="30480"/>
                <wp:wrapNone/>
                <wp:docPr id="1" name="Straight Connector 1"/>
                <wp:cNvGraphicFramePr/>
                <a:graphic xmlns:a="http://schemas.openxmlformats.org/drawingml/2006/main">
                  <a:graphicData uri="http://schemas.microsoft.com/office/word/2010/wordprocessingShape">
                    <wps:wsp>
                      <wps:cNvCnPr/>
                      <wps:spPr>
                        <a:xfrm flipV="1">
                          <a:off x="0" y="0"/>
                          <a:ext cx="3252083" cy="79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7AF6A5" id="Straight Connector 1" o:spid="_x0000_s1026" style="position:absolute;flip:y;z-index:251660288;visibility:visible;mso-wrap-style:square;mso-wrap-distance-left:9pt;mso-wrap-distance-top:0;mso-wrap-distance-right:9pt;mso-wrap-distance-bottom:0;mso-position-horizontal:center;mso-position-horizontal-relative:margin;mso-position-vertical:absolute;mso-position-vertical-relative:text" from="0,6.8pt" to="256.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" strokecolor="#a7a7a7 [3044]">
                <w10:wrap anchorx="margin"/>
              </v:line>
            </w:pict>
          </mc:Fallback>
        </mc:AlternateContent>
      </w:r>
    </w:p>
    <w:p w14:paraId="29A2CD04" w14:textId="29CC27F0" w:rsidR="00485F91" w:rsidRDefault="00485F91" w:rsidP="00CD7411">
      <w:pPr>
        <w:pStyle w:val="footnotedescription"/>
        <w:jc w:val="both"/>
      </w:pPr>
      <w:r>
        <w:rPr>
          <w:rStyle w:val="footnotemark"/>
        </w:rPr>
        <w:footnoteRef/>
      </w:r>
      <w:r>
        <w:t xml:space="preserve"> A ‘looked after child’ is a child who is (a) in the care of a local authority, or (b) being provided with accommodation by a local authority in the exercise of their social services functions (see the definition in Section 22(1) of the Children Act 1989) at the time of making an application to a school. A child is regarded as having been in state care outside of England if they were in the care of or were accommodated by a public authority, a religious organisation, or any other provider of care whose sole or main purpose is to benefit society. This includes children who were adopted under the Adoption Act 1976 (see Section 12 adoption orders) and children who were adopted under the Adoption and Children Act 2002 (see Section 46 adoption orders). A ‘child arrangements order’ is an order settling the arrangements to be made as to</w:t>
      </w:r>
      <w:r w:rsidR="00965F09">
        <w:t xml:space="preserve"> </w:t>
      </w:r>
      <w:r>
        <w:t xml:space="preserve">the person with whom the child is to live under Section 8 of the Children Act 1989 as amended by Section 14 of the Children and Families Act 2014. Section 14A of the Children Act 1989 defines a ‘special guardianship order’ as an order appointing one or more individuals to be a child’s special guardian (or special guardians). </w:t>
      </w:r>
    </w:p>
    <w:p w14:paraId="659FCED8" w14:textId="77777777" w:rsidR="00485F91" w:rsidRDefault="00485F91" w:rsidP="00CD7411">
      <w:pPr>
        <w:pStyle w:val="footnotedescription"/>
        <w:spacing w:line="259" w:lineRule="auto"/>
        <w:ind w:left="144" w:right="0" w:firstLine="0"/>
        <w:jc w:val="both"/>
      </w:pPr>
      <w:r>
        <w:t xml:space="preserve"> </w:t>
      </w:r>
    </w:p>
    <w:p w14:paraId="457E4043" w14:textId="586A3696" w:rsidR="00380C73" w:rsidRPr="00485F91" w:rsidRDefault="00380C73" w:rsidP="00CD7411">
      <w:pPr>
        <w:ind w:left="134" w:right="329"/>
        <w:jc w:val="both"/>
        <w:rPr>
          <w:rFonts w:asciiTheme="minorHAnsi" w:hAnsiTheme="minorHAnsi" w:cstheme="minorHAnsi"/>
        </w:rPr>
      </w:pPr>
      <w:r w:rsidRPr="00485F91">
        <w:rPr>
          <w:rFonts w:asciiTheme="minorHAnsi" w:hAnsiTheme="minorHAnsi" w:cstheme="minorHAnsi"/>
        </w:rPr>
        <w:t xml:space="preserve">Note 1: Relevant evidence must be provided such as copy of the adoption certificate or court order plus details of when and where the child was in care and names and contact details of social workers involved. If relevant evidence is not provided the child cannot be considered under </w:t>
      </w:r>
      <w:r w:rsidR="003A40F4" w:rsidRPr="00485F91">
        <w:rPr>
          <w:rFonts w:asciiTheme="minorHAnsi" w:hAnsiTheme="minorHAnsi" w:cstheme="minorHAnsi"/>
        </w:rPr>
        <w:t>this criterion</w:t>
      </w:r>
      <w:r w:rsidRPr="00485F91">
        <w:rPr>
          <w:rFonts w:asciiTheme="minorHAnsi" w:hAnsiTheme="minorHAnsi" w:cstheme="minorHAnsi"/>
        </w:rPr>
        <w:t xml:space="preserve">.  </w:t>
      </w:r>
    </w:p>
    <w:p w14:paraId="5BF63D64" w14:textId="32135950" w:rsidR="00380C73" w:rsidRPr="00485F91" w:rsidRDefault="00380C73" w:rsidP="00CD7411">
      <w:pPr>
        <w:ind w:left="134" w:right="329"/>
        <w:jc w:val="both"/>
        <w:rPr>
          <w:rFonts w:asciiTheme="minorHAnsi" w:hAnsiTheme="minorHAnsi" w:cstheme="minorHAnsi"/>
        </w:rPr>
      </w:pPr>
      <w:r w:rsidRPr="00485F91">
        <w:rPr>
          <w:rFonts w:asciiTheme="minorHAnsi" w:hAnsiTheme="minorHAnsi" w:cstheme="minorHAnsi"/>
        </w:rPr>
        <w:t xml:space="preserve">Note 2: For consideration under the sibling criteria, the sibling must still attend the school at the time when the child for whom the place is sought joins the school. This criterion only applies to siblings who are of compulsory school age, not younger siblings who attend a nursery setting attached to a school.  </w:t>
      </w:r>
    </w:p>
    <w:p w14:paraId="109E1D11" w14:textId="77777777" w:rsidR="00380C73" w:rsidRPr="00485F91" w:rsidRDefault="00380C73" w:rsidP="00CD7411">
      <w:pPr>
        <w:ind w:left="134" w:right="329"/>
        <w:jc w:val="both"/>
        <w:rPr>
          <w:rFonts w:asciiTheme="minorHAnsi" w:hAnsiTheme="minorHAnsi" w:cstheme="minorHAnsi"/>
        </w:rPr>
      </w:pPr>
      <w:r w:rsidRPr="00485F91">
        <w:rPr>
          <w:rFonts w:asciiTheme="minorHAnsi" w:hAnsiTheme="minorHAnsi" w:cstheme="minorHAnsi"/>
        </w:rPr>
        <w:t xml:space="preserve">Note 3: Full details must be submitted at the time of application. If you have any concerns or need any guidance about what might be classed as exceptional social or medical reasons, or what evidence may be submitted, please contact the Admissions Team to discuss the matter in confidence before you submit your application. Applications submitted with evidence appertaining to exceptional social and or medical reasons may be shared with and discussed at an admissions panel meeting which can include professionals such as a doctor, educational psychologist, social worker etc who will give opinions and make decisions on whether the application fits the criteria.          </w:t>
      </w:r>
    </w:p>
    <w:p w14:paraId="404E5878" w14:textId="4202BB8D" w:rsidR="00380C73" w:rsidRPr="00485F91" w:rsidRDefault="00380C73" w:rsidP="00CD7411">
      <w:pPr>
        <w:spacing w:after="905" w:line="259" w:lineRule="auto"/>
        <w:ind w:left="144"/>
        <w:jc w:val="both"/>
        <w:rPr>
          <w:rFonts w:asciiTheme="minorHAnsi" w:hAnsiTheme="minorHAnsi" w:cstheme="minorHAnsi"/>
        </w:rPr>
      </w:pPr>
    </w:p>
    <w:p w14:paraId="18A4CAF6" w14:textId="77777777" w:rsidR="00380C73" w:rsidRPr="00485F91" w:rsidRDefault="00380C73" w:rsidP="00380C73">
      <w:pPr>
        <w:spacing w:after="0" w:line="259" w:lineRule="auto"/>
        <w:ind w:left="896"/>
        <w:rPr>
          <w:rFonts w:asciiTheme="minorHAnsi" w:hAnsiTheme="minorHAnsi" w:cstheme="minorHAnsi"/>
        </w:rPr>
      </w:pPr>
      <w:r w:rsidRPr="00485F91">
        <w:rPr>
          <w:rFonts w:asciiTheme="minorHAnsi" w:hAnsiTheme="minorHAnsi" w:cstheme="minorHAnsi"/>
        </w:rPr>
        <w:t xml:space="preserve">    </w:t>
      </w:r>
    </w:p>
    <w:bookmarkEnd w:id="15"/>
    <w:p w14:paraId="6FDA5723" w14:textId="77777777" w:rsidR="00380C73" w:rsidRPr="00485F91" w:rsidRDefault="00380C73" w:rsidP="00E13E36">
      <w:pPr>
        <w:jc w:val="both"/>
        <w:rPr>
          <w:rFonts w:asciiTheme="minorHAnsi" w:hAnsiTheme="minorHAnsi" w:cstheme="minorHAnsi"/>
        </w:rPr>
      </w:pPr>
    </w:p>
    <w:sectPr w:rsidR="00380C73" w:rsidRPr="00485F91" w:rsidSect="006866F2">
      <w:headerReference w:type="default" r:id="rId15"/>
      <w:headerReference w:type="first" r:id="rId16"/>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7FD03" w14:textId="77777777" w:rsidR="00FC766A" w:rsidRDefault="00FC766A" w:rsidP="00AD4155">
      <w:r>
        <w:separator/>
      </w:r>
    </w:p>
  </w:endnote>
  <w:endnote w:type="continuationSeparator" w:id="0">
    <w:p w14:paraId="2D375BD3" w14:textId="77777777" w:rsidR="00FC766A" w:rsidRDefault="00FC766A" w:rsidP="00AD4155">
      <w:r>
        <w:continuationSeparator/>
      </w:r>
    </w:p>
  </w:endnote>
  <w:endnote w:type="continuationNotice" w:id="1">
    <w:p w14:paraId="563E6FA5" w14:textId="77777777" w:rsidR="00FC766A" w:rsidRDefault="00FC76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FF1B7229-F812-4D61-B92A-A3EF073F47F1}"/>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CDAE9B02-A099-465C-8DB8-A87F084F5A6C}"/>
    <w:embedBold r:id="rId3" w:fontKey="{AD602301-ABED-451E-A3FA-3A242D5391C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D5692" w14:textId="77777777" w:rsidR="00FC766A" w:rsidRDefault="00FC766A" w:rsidP="00AD4155">
      <w:r>
        <w:separator/>
      </w:r>
    </w:p>
  </w:footnote>
  <w:footnote w:type="continuationSeparator" w:id="0">
    <w:p w14:paraId="529B04D8" w14:textId="77777777" w:rsidR="00FC766A" w:rsidRDefault="00FC766A" w:rsidP="00AD4155">
      <w:r>
        <w:continuationSeparator/>
      </w:r>
    </w:p>
  </w:footnote>
  <w:footnote w:type="continuationNotice" w:id="1">
    <w:p w14:paraId="7CED086F" w14:textId="77777777" w:rsidR="00FC766A" w:rsidRDefault="00FC766A">
      <w:pPr>
        <w:spacing w:after="0" w:line="240" w:lineRule="auto"/>
      </w:pPr>
    </w:p>
  </w:footnote>
  <w:footnote w:id="2">
    <w:p w14:paraId="002BEC25" w14:textId="0FF8DF1E" w:rsidR="00FC766A" w:rsidRDefault="00FC766A" w:rsidP="00380C73">
      <w:pPr>
        <w:pStyle w:val="footnotedescription"/>
        <w:spacing w:line="259" w:lineRule="auto"/>
        <w:ind w:left="144" w:righ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096A" w14:textId="7424484C" w:rsidR="00FC766A" w:rsidRDefault="00FC766A">
    <w:pPr>
      <w:pStyle w:val="Header"/>
    </w:pPr>
    <w:r>
      <w:rPr>
        <w:noProof/>
      </w:rPr>
      <mc:AlternateContent>
        <mc:Choice Requires="wps">
          <w:drawing>
            <wp:anchor distT="45720" distB="45720" distL="114300" distR="114300" simplePos="0" relativeHeight="25165824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FC766A" w:rsidRPr="00935945" w:rsidRDefault="00FC766A">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4" o:spid="_x0000_s1026" type="#_x0000_t202" style="position:absolute;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FC766A" w:rsidRPr="00935945" w:rsidRDefault="00FC766A">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FC766A" w:rsidRDefault="00FC76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FC766A" w:rsidRDefault="00FC76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6C85442"/>
    <w:multiLevelType w:val="hybridMultilevel"/>
    <w:tmpl w:val="81CC0174"/>
    <w:lvl w:ilvl="0" w:tplc="2EA002A2">
      <w:start w:val="1"/>
      <w:numFmt w:val="decimal"/>
      <w:lvlText w:val="%1."/>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3E9156">
      <w:start w:val="1"/>
      <w:numFmt w:val="lowerLetter"/>
      <w:lvlText w:val="%2"/>
      <w:lvlJc w:val="left"/>
      <w:pPr>
        <w:ind w:left="1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9ADE06">
      <w:start w:val="1"/>
      <w:numFmt w:val="lowerRoman"/>
      <w:lvlText w:val="%3"/>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AE8CBC">
      <w:start w:val="1"/>
      <w:numFmt w:val="decimal"/>
      <w:lvlText w:val="%4"/>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52FA64">
      <w:start w:val="1"/>
      <w:numFmt w:val="lowerLetter"/>
      <w:lvlText w:val="%5"/>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EA488">
      <w:start w:val="1"/>
      <w:numFmt w:val="lowerRoman"/>
      <w:lvlText w:val="%6"/>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2ECF88">
      <w:start w:val="1"/>
      <w:numFmt w:val="decimal"/>
      <w:lvlText w:val="%7"/>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523BF8">
      <w:start w:val="1"/>
      <w:numFmt w:val="lowerLetter"/>
      <w:lvlText w:val="%8"/>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DE47E2">
      <w:start w:val="1"/>
      <w:numFmt w:val="lowerRoman"/>
      <w:lvlText w:val="%9"/>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61F456E"/>
    <w:multiLevelType w:val="hybridMultilevel"/>
    <w:tmpl w:val="AAF05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052422"/>
    <w:multiLevelType w:val="hybridMultilevel"/>
    <w:tmpl w:val="D61A1B7E"/>
    <w:lvl w:ilvl="0" w:tplc="3F6447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43CB2"/>
    <w:multiLevelType w:val="hybridMultilevel"/>
    <w:tmpl w:val="6E96CF4A"/>
    <w:lvl w:ilvl="0" w:tplc="F9582B7C">
      <w:start w:val="1"/>
      <w:numFmt w:val="bullet"/>
      <w:lvlText w:val=""/>
      <w:lvlJc w:val="left"/>
      <w:pPr>
        <w:ind w:left="1080" w:hanging="360"/>
      </w:pPr>
      <w:rPr>
        <w:rFonts w:ascii="Symbol" w:hAnsi="Symbol"/>
      </w:rPr>
    </w:lvl>
    <w:lvl w:ilvl="1" w:tplc="78EC8AAC">
      <w:start w:val="1"/>
      <w:numFmt w:val="bullet"/>
      <w:lvlText w:val=""/>
      <w:lvlJc w:val="left"/>
      <w:pPr>
        <w:ind w:left="1080" w:hanging="360"/>
      </w:pPr>
      <w:rPr>
        <w:rFonts w:ascii="Symbol" w:hAnsi="Symbol"/>
      </w:rPr>
    </w:lvl>
    <w:lvl w:ilvl="2" w:tplc="74AEB5BA">
      <w:start w:val="1"/>
      <w:numFmt w:val="bullet"/>
      <w:lvlText w:val=""/>
      <w:lvlJc w:val="left"/>
      <w:pPr>
        <w:ind w:left="1080" w:hanging="360"/>
      </w:pPr>
      <w:rPr>
        <w:rFonts w:ascii="Symbol" w:hAnsi="Symbol"/>
      </w:rPr>
    </w:lvl>
    <w:lvl w:ilvl="3" w:tplc="1164A5B8">
      <w:start w:val="1"/>
      <w:numFmt w:val="bullet"/>
      <w:lvlText w:val=""/>
      <w:lvlJc w:val="left"/>
      <w:pPr>
        <w:ind w:left="1080" w:hanging="360"/>
      </w:pPr>
      <w:rPr>
        <w:rFonts w:ascii="Symbol" w:hAnsi="Symbol"/>
      </w:rPr>
    </w:lvl>
    <w:lvl w:ilvl="4" w:tplc="293EAED4">
      <w:start w:val="1"/>
      <w:numFmt w:val="bullet"/>
      <w:lvlText w:val=""/>
      <w:lvlJc w:val="left"/>
      <w:pPr>
        <w:ind w:left="1080" w:hanging="360"/>
      </w:pPr>
      <w:rPr>
        <w:rFonts w:ascii="Symbol" w:hAnsi="Symbol"/>
      </w:rPr>
    </w:lvl>
    <w:lvl w:ilvl="5" w:tplc="8C287940">
      <w:start w:val="1"/>
      <w:numFmt w:val="bullet"/>
      <w:lvlText w:val=""/>
      <w:lvlJc w:val="left"/>
      <w:pPr>
        <w:ind w:left="1080" w:hanging="360"/>
      </w:pPr>
      <w:rPr>
        <w:rFonts w:ascii="Symbol" w:hAnsi="Symbol"/>
      </w:rPr>
    </w:lvl>
    <w:lvl w:ilvl="6" w:tplc="FACE66A2">
      <w:start w:val="1"/>
      <w:numFmt w:val="bullet"/>
      <w:lvlText w:val=""/>
      <w:lvlJc w:val="left"/>
      <w:pPr>
        <w:ind w:left="1080" w:hanging="360"/>
      </w:pPr>
      <w:rPr>
        <w:rFonts w:ascii="Symbol" w:hAnsi="Symbol"/>
      </w:rPr>
    </w:lvl>
    <w:lvl w:ilvl="7" w:tplc="D3AE6030">
      <w:start w:val="1"/>
      <w:numFmt w:val="bullet"/>
      <w:lvlText w:val=""/>
      <w:lvlJc w:val="left"/>
      <w:pPr>
        <w:ind w:left="1080" w:hanging="360"/>
      </w:pPr>
      <w:rPr>
        <w:rFonts w:ascii="Symbol" w:hAnsi="Symbol"/>
      </w:rPr>
    </w:lvl>
    <w:lvl w:ilvl="8" w:tplc="855A3166">
      <w:start w:val="1"/>
      <w:numFmt w:val="bullet"/>
      <w:lvlText w:val=""/>
      <w:lvlJc w:val="left"/>
      <w:pPr>
        <w:ind w:left="1080" w:hanging="360"/>
      </w:pPr>
      <w:rPr>
        <w:rFonts w:ascii="Symbol" w:hAnsi="Symbol"/>
      </w:rPr>
    </w:lvl>
  </w:abstractNum>
  <w:abstractNum w:abstractNumId="5" w15:restartNumberingAfterBreak="0">
    <w:nsid w:val="1BB94CC5"/>
    <w:multiLevelType w:val="hybridMultilevel"/>
    <w:tmpl w:val="5E16DBBC"/>
    <w:lvl w:ilvl="0" w:tplc="540CAB62">
      <w:start w:val="1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0F0E7D"/>
    <w:multiLevelType w:val="hybridMultilevel"/>
    <w:tmpl w:val="1A50CAA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741D86"/>
    <w:multiLevelType w:val="hybridMultilevel"/>
    <w:tmpl w:val="9B42AFA6"/>
    <w:lvl w:ilvl="0" w:tplc="26F841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3F556F"/>
    <w:multiLevelType w:val="hybridMultilevel"/>
    <w:tmpl w:val="A6C20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2A64BF"/>
    <w:multiLevelType w:val="hybridMultilevel"/>
    <w:tmpl w:val="822EB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114161"/>
    <w:multiLevelType w:val="hybridMultilevel"/>
    <w:tmpl w:val="C84EFC3C"/>
    <w:lvl w:ilvl="0" w:tplc="26F841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0D07FA"/>
    <w:multiLevelType w:val="hybridMultilevel"/>
    <w:tmpl w:val="5F8A9E4C"/>
    <w:lvl w:ilvl="0" w:tplc="26F841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8C22A1"/>
    <w:multiLevelType w:val="multilevel"/>
    <w:tmpl w:val="7C621AEA"/>
    <w:numStyleLink w:val="Style1"/>
  </w:abstractNum>
  <w:abstractNum w:abstractNumId="13" w15:restartNumberingAfterBreak="0">
    <w:nsid w:val="47345A3E"/>
    <w:multiLevelType w:val="hybridMultilevel"/>
    <w:tmpl w:val="39B8990C"/>
    <w:lvl w:ilvl="0" w:tplc="3C40AC0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995238"/>
    <w:multiLevelType w:val="hybridMultilevel"/>
    <w:tmpl w:val="CC789CC4"/>
    <w:lvl w:ilvl="0" w:tplc="69A44A32">
      <w:start w:val="1"/>
      <w:numFmt w:val="bullet"/>
      <w:lvlText w:val=""/>
      <w:lvlJc w:val="left"/>
      <w:pPr>
        <w:tabs>
          <w:tab w:val="num" w:pos="792"/>
        </w:tabs>
        <w:ind w:left="792" w:hanging="360"/>
      </w:pPr>
      <w:rPr>
        <w:rFonts w:ascii="Symbol" w:hAnsi="Symbol" w:hint="default"/>
      </w:rPr>
    </w:lvl>
    <w:lvl w:ilvl="1" w:tplc="08090003" w:tentative="1">
      <w:start w:val="1"/>
      <w:numFmt w:val="bullet"/>
      <w:lvlText w:val="o"/>
      <w:lvlJc w:val="left"/>
      <w:pPr>
        <w:tabs>
          <w:tab w:val="num" w:pos="1512"/>
        </w:tabs>
        <w:ind w:left="1512" w:hanging="360"/>
      </w:pPr>
      <w:rPr>
        <w:rFonts w:ascii="Courier New" w:hAnsi="Courier New" w:cs="Courier New" w:hint="default"/>
      </w:rPr>
    </w:lvl>
    <w:lvl w:ilvl="2" w:tplc="08090005" w:tentative="1">
      <w:start w:val="1"/>
      <w:numFmt w:val="bullet"/>
      <w:lvlText w:val=""/>
      <w:lvlJc w:val="left"/>
      <w:pPr>
        <w:tabs>
          <w:tab w:val="num" w:pos="2232"/>
        </w:tabs>
        <w:ind w:left="2232" w:hanging="360"/>
      </w:pPr>
      <w:rPr>
        <w:rFonts w:ascii="Wingdings" w:hAnsi="Wingdings" w:hint="default"/>
      </w:rPr>
    </w:lvl>
    <w:lvl w:ilvl="3" w:tplc="08090001" w:tentative="1">
      <w:start w:val="1"/>
      <w:numFmt w:val="bullet"/>
      <w:lvlText w:val=""/>
      <w:lvlJc w:val="left"/>
      <w:pPr>
        <w:tabs>
          <w:tab w:val="num" w:pos="2952"/>
        </w:tabs>
        <w:ind w:left="2952" w:hanging="360"/>
      </w:pPr>
      <w:rPr>
        <w:rFonts w:ascii="Symbol" w:hAnsi="Symbol" w:hint="default"/>
      </w:rPr>
    </w:lvl>
    <w:lvl w:ilvl="4" w:tplc="08090003" w:tentative="1">
      <w:start w:val="1"/>
      <w:numFmt w:val="bullet"/>
      <w:lvlText w:val="o"/>
      <w:lvlJc w:val="left"/>
      <w:pPr>
        <w:tabs>
          <w:tab w:val="num" w:pos="3672"/>
        </w:tabs>
        <w:ind w:left="3672" w:hanging="360"/>
      </w:pPr>
      <w:rPr>
        <w:rFonts w:ascii="Courier New" w:hAnsi="Courier New" w:cs="Courier New" w:hint="default"/>
      </w:rPr>
    </w:lvl>
    <w:lvl w:ilvl="5" w:tplc="08090005" w:tentative="1">
      <w:start w:val="1"/>
      <w:numFmt w:val="bullet"/>
      <w:lvlText w:val=""/>
      <w:lvlJc w:val="left"/>
      <w:pPr>
        <w:tabs>
          <w:tab w:val="num" w:pos="4392"/>
        </w:tabs>
        <w:ind w:left="4392" w:hanging="360"/>
      </w:pPr>
      <w:rPr>
        <w:rFonts w:ascii="Wingdings" w:hAnsi="Wingdings" w:hint="default"/>
      </w:rPr>
    </w:lvl>
    <w:lvl w:ilvl="6" w:tplc="08090001" w:tentative="1">
      <w:start w:val="1"/>
      <w:numFmt w:val="bullet"/>
      <w:lvlText w:val=""/>
      <w:lvlJc w:val="left"/>
      <w:pPr>
        <w:tabs>
          <w:tab w:val="num" w:pos="5112"/>
        </w:tabs>
        <w:ind w:left="5112" w:hanging="360"/>
      </w:pPr>
      <w:rPr>
        <w:rFonts w:ascii="Symbol" w:hAnsi="Symbol" w:hint="default"/>
      </w:rPr>
    </w:lvl>
    <w:lvl w:ilvl="7" w:tplc="08090003" w:tentative="1">
      <w:start w:val="1"/>
      <w:numFmt w:val="bullet"/>
      <w:lvlText w:val="o"/>
      <w:lvlJc w:val="left"/>
      <w:pPr>
        <w:tabs>
          <w:tab w:val="num" w:pos="5832"/>
        </w:tabs>
        <w:ind w:left="5832" w:hanging="360"/>
      </w:pPr>
      <w:rPr>
        <w:rFonts w:ascii="Courier New" w:hAnsi="Courier New" w:cs="Courier New" w:hint="default"/>
      </w:rPr>
    </w:lvl>
    <w:lvl w:ilvl="8" w:tplc="08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4B2E74C9"/>
    <w:multiLevelType w:val="hybridMultilevel"/>
    <w:tmpl w:val="4E1AB000"/>
    <w:lvl w:ilvl="0" w:tplc="4008E6D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8"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9" w15:restartNumberingAfterBreak="0">
    <w:nsid w:val="5BF20DB6"/>
    <w:multiLevelType w:val="hybridMultilevel"/>
    <w:tmpl w:val="3F4EF5B4"/>
    <w:lvl w:ilvl="0" w:tplc="26F841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351A0A"/>
    <w:multiLevelType w:val="hybridMultilevel"/>
    <w:tmpl w:val="2A1843EA"/>
    <w:lvl w:ilvl="0" w:tplc="26F841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407888"/>
    <w:multiLevelType w:val="hybridMultilevel"/>
    <w:tmpl w:val="4D40EFBA"/>
    <w:lvl w:ilvl="0" w:tplc="577A361E">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E71327"/>
    <w:multiLevelType w:val="hybridMultilevel"/>
    <w:tmpl w:val="E482D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BA0D49"/>
    <w:multiLevelType w:val="hybridMultilevel"/>
    <w:tmpl w:val="A0D82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0B22A7"/>
    <w:multiLevelType w:val="hybridMultilevel"/>
    <w:tmpl w:val="0C928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1F3906"/>
    <w:multiLevelType w:val="hybridMultilevel"/>
    <w:tmpl w:val="2B90851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B6793E"/>
    <w:multiLevelType w:val="hybridMultilevel"/>
    <w:tmpl w:val="8570B76A"/>
    <w:lvl w:ilvl="0" w:tplc="0A6AC85E">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787392">
    <w:abstractNumId w:val="24"/>
  </w:num>
  <w:num w:numId="2" w16cid:durableId="313027465">
    <w:abstractNumId w:val="25"/>
  </w:num>
  <w:num w:numId="3" w16cid:durableId="590042849">
    <w:abstractNumId w:val="16"/>
  </w:num>
  <w:num w:numId="4" w16cid:durableId="401106760">
    <w:abstractNumId w:val="0"/>
  </w:num>
  <w:num w:numId="5" w16cid:durableId="461656066">
    <w:abstractNumId w:val="18"/>
  </w:num>
  <w:num w:numId="6" w16cid:durableId="1360424215">
    <w:abstractNumId w:val="12"/>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936445170">
    <w:abstractNumId w:val="17"/>
  </w:num>
  <w:num w:numId="8" w16cid:durableId="538011817">
    <w:abstractNumId w:val="5"/>
  </w:num>
  <w:num w:numId="9" w16cid:durableId="1945265695">
    <w:abstractNumId w:val="21"/>
  </w:num>
  <w:num w:numId="10" w16cid:durableId="1153449873">
    <w:abstractNumId w:val="28"/>
  </w:num>
  <w:num w:numId="11" w16cid:durableId="1468157854">
    <w:abstractNumId w:val="23"/>
  </w:num>
  <w:num w:numId="12" w16cid:durableId="1229918016">
    <w:abstractNumId w:val="3"/>
  </w:num>
  <w:num w:numId="13" w16cid:durableId="411510885">
    <w:abstractNumId w:val="19"/>
  </w:num>
  <w:num w:numId="14" w16cid:durableId="799961348">
    <w:abstractNumId w:val="7"/>
  </w:num>
  <w:num w:numId="15" w16cid:durableId="105466260">
    <w:abstractNumId w:val="11"/>
  </w:num>
  <w:num w:numId="16" w16cid:durableId="1088892985">
    <w:abstractNumId w:val="10"/>
  </w:num>
  <w:num w:numId="17" w16cid:durableId="1345716314">
    <w:abstractNumId w:val="20"/>
  </w:num>
  <w:num w:numId="18" w16cid:durableId="685060739">
    <w:abstractNumId w:val="26"/>
  </w:num>
  <w:num w:numId="19" w16cid:durableId="893391308">
    <w:abstractNumId w:val="13"/>
  </w:num>
  <w:num w:numId="20" w16cid:durableId="441732763">
    <w:abstractNumId w:val="8"/>
  </w:num>
  <w:num w:numId="21" w16cid:durableId="448356677">
    <w:abstractNumId w:val="9"/>
  </w:num>
  <w:num w:numId="22" w16cid:durableId="510685961">
    <w:abstractNumId w:val="15"/>
  </w:num>
  <w:num w:numId="23" w16cid:durableId="1542131166">
    <w:abstractNumId w:val="22"/>
  </w:num>
  <w:num w:numId="24" w16cid:durableId="1640767254">
    <w:abstractNumId w:val="5"/>
  </w:num>
  <w:num w:numId="25" w16cid:durableId="1193884814">
    <w:abstractNumId w:val="6"/>
  </w:num>
  <w:num w:numId="26" w16cid:durableId="1500347146">
    <w:abstractNumId w:val="29"/>
  </w:num>
  <w:num w:numId="27" w16cid:durableId="994576774">
    <w:abstractNumId w:val="27"/>
  </w:num>
  <w:num w:numId="28" w16cid:durableId="1317108200">
    <w:abstractNumId w:val="2"/>
  </w:num>
  <w:num w:numId="29" w16cid:durableId="1972784050">
    <w:abstractNumId w:val="4"/>
  </w:num>
  <w:num w:numId="30" w16cid:durableId="2129347377">
    <w:abstractNumId w:val="30"/>
  </w:num>
  <w:num w:numId="31" w16cid:durableId="472715947">
    <w:abstractNumId w:val="14"/>
  </w:num>
  <w:num w:numId="32" w16cid:durableId="992099165">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167F8"/>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48E2"/>
    <w:rsid w:val="00055C65"/>
    <w:rsid w:val="00056533"/>
    <w:rsid w:val="000567E2"/>
    <w:rsid w:val="00056CEF"/>
    <w:rsid w:val="000606F6"/>
    <w:rsid w:val="00061619"/>
    <w:rsid w:val="000624B2"/>
    <w:rsid w:val="00065C6B"/>
    <w:rsid w:val="000717B5"/>
    <w:rsid w:val="00074C8C"/>
    <w:rsid w:val="00080091"/>
    <w:rsid w:val="00080783"/>
    <w:rsid w:val="00080A32"/>
    <w:rsid w:val="00082668"/>
    <w:rsid w:val="00087B46"/>
    <w:rsid w:val="00087F57"/>
    <w:rsid w:val="0009203F"/>
    <w:rsid w:val="000933DC"/>
    <w:rsid w:val="00094DE4"/>
    <w:rsid w:val="00095119"/>
    <w:rsid w:val="00095EF3"/>
    <w:rsid w:val="000A092A"/>
    <w:rsid w:val="000A0E7E"/>
    <w:rsid w:val="000A1305"/>
    <w:rsid w:val="000A228B"/>
    <w:rsid w:val="000A4907"/>
    <w:rsid w:val="000A6B9C"/>
    <w:rsid w:val="000A738F"/>
    <w:rsid w:val="000A78B5"/>
    <w:rsid w:val="000B1080"/>
    <w:rsid w:val="000B11F3"/>
    <w:rsid w:val="000B16CC"/>
    <w:rsid w:val="000B1AFB"/>
    <w:rsid w:val="000B213E"/>
    <w:rsid w:val="000B303B"/>
    <w:rsid w:val="000B44E5"/>
    <w:rsid w:val="000B4624"/>
    <w:rsid w:val="000B46CC"/>
    <w:rsid w:val="000B4CAC"/>
    <w:rsid w:val="000B5D7B"/>
    <w:rsid w:val="000B7B80"/>
    <w:rsid w:val="000C061E"/>
    <w:rsid w:val="000C0733"/>
    <w:rsid w:val="000C184B"/>
    <w:rsid w:val="000C3F05"/>
    <w:rsid w:val="000C49F7"/>
    <w:rsid w:val="000C61BF"/>
    <w:rsid w:val="000C65C8"/>
    <w:rsid w:val="000C70E2"/>
    <w:rsid w:val="000C7259"/>
    <w:rsid w:val="000C747B"/>
    <w:rsid w:val="000C75AE"/>
    <w:rsid w:val="000D00DE"/>
    <w:rsid w:val="000D03B9"/>
    <w:rsid w:val="000D0695"/>
    <w:rsid w:val="000D0C09"/>
    <w:rsid w:val="000D2BFC"/>
    <w:rsid w:val="000D32B6"/>
    <w:rsid w:val="000D3313"/>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46D28"/>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3F5"/>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10"/>
    <w:rsid w:val="001C0534"/>
    <w:rsid w:val="001C0853"/>
    <w:rsid w:val="001C173E"/>
    <w:rsid w:val="001C181C"/>
    <w:rsid w:val="001C3BD6"/>
    <w:rsid w:val="001C3D56"/>
    <w:rsid w:val="001C55C2"/>
    <w:rsid w:val="001C6D2B"/>
    <w:rsid w:val="001C7E09"/>
    <w:rsid w:val="001D05A9"/>
    <w:rsid w:val="001D0981"/>
    <w:rsid w:val="001D4A52"/>
    <w:rsid w:val="001D5987"/>
    <w:rsid w:val="001D609E"/>
    <w:rsid w:val="001D6AFF"/>
    <w:rsid w:val="001D6EFA"/>
    <w:rsid w:val="001E1528"/>
    <w:rsid w:val="001E1A3D"/>
    <w:rsid w:val="001E1D88"/>
    <w:rsid w:val="001E227A"/>
    <w:rsid w:val="001E25A7"/>
    <w:rsid w:val="001E4E61"/>
    <w:rsid w:val="001E5AF6"/>
    <w:rsid w:val="001E5BB1"/>
    <w:rsid w:val="001E6910"/>
    <w:rsid w:val="001E79D4"/>
    <w:rsid w:val="001F084F"/>
    <w:rsid w:val="001F3CFB"/>
    <w:rsid w:val="001F50FF"/>
    <w:rsid w:val="001F5C0B"/>
    <w:rsid w:val="001F635A"/>
    <w:rsid w:val="001F6AB5"/>
    <w:rsid w:val="00201B4B"/>
    <w:rsid w:val="00206835"/>
    <w:rsid w:val="00206EDA"/>
    <w:rsid w:val="00207C5A"/>
    <w:rsid w:val="002101AE"/>
    <w:rsid w:val="00212661"/>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503"/>
    <w:rsid w:val="00251899"/>
    <w:rsid w:val="00253BCA"/>
    <w:rsid w:val="00255903"/>
    <w:rsid w:val="00257790"/>
    <w:rsid w:val="00261B84"/>
    <w:rsid w:val="002636F6"/>
    <w:rsid w:val="00264827"/>
    <w:rsid w:val="00265515"/>
    <w:rsid w:val="00266795"/>
    <w:rsid w:val="0026779E"/>
    <w:rsid w:val="002700AA"/>
    <w:rsid w:val="002702CE"/>
    <w:rsid w:val="0027048C"/>
    <w:rsid w:val="00270828"/>
    <w:rsid w:val="002777FB"/>
    <w:rsid w:val="0028203B"/>
    <w:rsid w:val="0028407E"/>
    <w:rsid w:val="00285028"/>
    <w:rsid w:val="00285083"/>
    <w:rsid w:val="00285505"/>
    <w:rsid w:val="00291EA6"/>
    <w:rsid w:val="0029265C"/>
    <w:rsid w:val="00292795"/>
    <w:rsid w:val="00296326"/>
    <w:rsid w:val="002A0C00"/>
    <w:rsid w:val="002A2040"/>
    <w:rsid w:val="002A3C43"/>
    <w:rsid w:val="002A43B2"/>
    <w:rsid w:val="002A6585"/>
    <w:rsid w:val="002B016F"/>
    <w:rsid w:val="002B0F16"/>
    <w:rsid w:val="002B6711"/>
    <w:rsid w:val="002B7AD5"/>
    <w:rsid w:val="002C199B"/>
    <w:rsid w:val="002C20A7"/>
    <w:rsid w:val="002C220C"/>
    <w:rsid w:val="002C28BA"/>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E70C4"/>
    <w:rsid w:val="002F0D3C"/>
    <w:rsid w:val="002F166B"/>
    <w:rsid w:val="002F2CF8"/>
    <w:rsid w:val="002F7E63"/>
    <w:rsid w:val="003001A4"/>
    <w:rsid w:val="0030038C"/>
    <w:rsid w:val="00306711"/>
    <w:rsid w:val="00310EF5"/>
    <w:rsid w:val="003129E4"/>
    <w:rsid w:val="00313692"/>
    <w:rsid w:val="00314203"/>
    <w:rsid w:val="00314964"/>
    <w:rsid w:val="00315271"/>
    <w:rsid w:val="00320830"/>
    <w:rsid w:val="0032130A"/>
    <w:rsid w:val="00321E87"/>
    <w:rsid w:val="00322E1A"/>
    <w:rsid w:val="00323304"/>
    <w:rsid w:val="003251F2"/>
    <w:rsid w:val="00326609"/>
    <w:rsid w:val="00326785"/>
    <w:rsid w:val="00327399"/>
    <w:rsid w:val="00330B5C"/>
    <w:rsid w:val="00330BD2"/>
    <w:rsid w:val="00330F8D"/>
    <w:rsid w:val="00333C39"/>
    <w:rsid w:val="0033414D"/>
    <w:rsid w:val="00336EEA"/>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C73"/>
    <w:rsid w:val="00380EDD"/>
    <w:rsid w:val="00382ADF"/>
    <w:rsid w:val="00382B82"/>
    <w:rsid w:val="00382F00"/>
    <w:rsid w:val="00383051"/>
    <w:rsid w:val="003836AD"/>
    <w:rsid w:val="00384617"/>
    <w:rsid w:val="00384699"/>
    <w:rsid w:val="003850D8"/>
    <w:rsid w:val="00387404"/>
    <w:rsid w:val="00387777"/>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0F4"/>
    <w:rsid w:val="003A4C04"/>
    <w:rsid w:val="003A6AA1"/>
    <w:rsid w:val="003B0AE5"/>
    <w:rsid w:val="003B1ABB"/>
    <w:rsid w:val="003B1B72"/>
    <w:rsid w:val="003B207A"/>
    <w:rsid w:val="003B25E8"/>
    <w:rsid w:val="003B2793"/>
    <w:rsid w:val="003B2C96"/>
    <w:rsid w:val="003B5119"/>
    <w:rsid w:val="003B5654"/>
    <w:rsid w:val="003B628D"/>
    <w:rsid w:val="003B7AAC"/>
    <w:rsid w:val="003C0592"/>
    <w:rsid w:val="003C170E"/>
    <w:rsid w:val="003C35A4"/>
    <w:rsid w:val="003C3C79"/>
    <w:rsid w:val="003C3F23"/>
    <w:rsid w:val="003C4278"/>
    <w:rsid w:val="003D4877"/>
    <w:rsid w:val="003D4CAA"/>
    <w:rsid w:val="003D5965"/>
    <w:rsid w:val="003D6EF1"/>
    <w:rsid w:val="003D7107"/>
    <w:rsid w:val="003E0A1D"/>
    <w:rsid w:val="003E0F1E"/>
    <w:rsid w:val="003E1EBC"/>
    <w:rsid w:val="003E2874"/>
    <w:rsid w:val="003E32E1"/>
    <w:rsid w:val="003E4129"/>
    <w:rsid w:val="003E50AF"/>
    <w:rsid w:val="003E6BEF"/>
    <w:rsid w:val="003E7B98"/>
    <w:rsid w:val="003E7CE4"/>
    <w:rsid w:val="003F05B5"/>
    <w:rsid w:val="003F0A4B"/>
    <w:rsid w:val="003F2E2E"/>
    <w:rsid w:val="003F30C3"/>
    <w:rsid w:val="003F31D0"/>
    <w:rsid w:val="003F5934"/>
    <w:rsid w:val="003F5C52"/>
    <w:rsid w:val="003F60CE"/>
    <w:rsid w:val="003F73A5"/>
    <w:rsid w:val="00400640"/>
    <w:rsid w:val="004010C8"/>
    <w:rsid w:val="00402FF6"/>
    <w:rsid w:val="0040475D"/>
    <w:rsid w:val="00406701"/>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0DF7"/>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5F91"/>
    <w:rsid w:val="0048631B"/>
    <w:rsid w:val="00487590"/>
    <w:rsid w:val="00490625"/>
    <w:rsid w:val="00491F60"/>
    <w:rsid w:val="004951CD"/>
    <w:rsid w:val="004968AB"/>
    <w:rsid w:val="00496A27"/>
    <w:rsid w:val="00496F01"/>
    <w:rsid w:val="00497EE2"/>
    <w:rsid w:val="004A2A51"/>
    <w:rsid w:val="004A4661"/>
    <w:rsid w:val="004A4984"/>
    <w:rsid w:val="004A73EB"/>
    <w:rsid w:val="004A75C7"/>
    <w:rsid w:val="004B0546"/>
    <w:rsid w:val="004B4D2A"/>
    <w:rsid w:val="004B772B"/>
    <w:rsid w:val="004C0C85"/>
    <w:rsid w:val="004C1698"/>
    <w:rsid w:val="004C1B0D"/>
    <w:rsid w:val="004C1CDA"/>
    <w:rsid w:val="004C44C5"/>
    <w:rsid w:val="004C46AD"/>
    <w:rsid w:val="004C5DDB"/>
    <w:rsid w:val="004C69B5"/>
    <w:rsid w:val="004C6B7F"/>
    <w:rsid w:val="004D04B1"/>
    <w:rsid w:val="004D18F0"/>
    <w:rsid w:val="004D36A1"/>
    <w:rsid w:val="004D5CF7"/>
    <w:rsid w:val="004D5D71"/>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0DA1"/>
    <w:rsid w:val="005025ED"/>
    <w:rsid w:val="0050286B"/>
    <w:rsid w:val="00503FE4"/>
    <w:rsid w:val="00504D8D"/>
    <w:rsid w:val="00504FA7"/>
    <w:rsid w:val="005054E3"/>
    <w:rsid w:val="00506406"/>
    <w:rsid w:val="0050713B"/>
    <w:rsid w:val="0051000B"/>
    <w:rsid w:val="00510B45"/>
    <w:rsid w:val="00511050"/>
    <w:rsid w:val="00512125"/>
    <w:rsid w:val="00512ED4"/>
    <w:rsid w:val="005138C6"/>
    <w:rsid w:val="00513915"/>
    <w:rsid w:val="00515448"/>
    <w:rsid w:val="00516B68"/>
    <w:rsid w:val="00517BCF"/>
    <w:rsid w:val="00522DC2"/>
    <w:rsid w:val="00525284"/>
    <w:rsid w:val="005267A5"/>
    <w:rsid w:val="00527A84"/>
    <w:rsid w:val="0053432F"/>
    <w:rsid w:val="00537C1D"/>
    <w:rsid w:val="00540DFC"/>
    <w:rsid w:val="00544074"/>
    <w:rsid w:val="00544310"/>
    <w:rsid w:val="00544356"/>
    <w:rsid w:val="0055140F"/>
    <w:rsid w:val="00551A23"/>
    <w:rsid w:val="005564EF"/>
    <w:rsid w:val="0055675B"/>
    <w:rsid w:val="00556ECE"/>
    <w:rsid w:val="00557873"/>
    <w:rsid w:val="00557FBC"/>
    <w:rsid w:val="0056073E"/>
    <w:rsid w:val="00560CCA"/>
    <w:rsid w:val="005621A9"/>
    <w:rsid w:val="00562D6D"/>
    <w:rsid w:val="00563A69"/>
    <w:rsid w:val="005653CE"/>
    <w:rsid w:val="00565FBD"/>
    <w:rsid w:val="00566EA3"/>
    <w:rsid w:val="00567E68"/>
    <w:rsid w:val="00570380"/>
    <w:rsid w:val="00570D08"/>
    <w:rsid w:val="00571CA2"/>
    <w:rsid w:val="0057394B"/>
    <w:rsid w:val="00574008"/>
    <w:rsid w:val="005740A3"/>
    <w:rsid w:val="00575C85"/>
    <w:rsid w:val="00580AC8"/>
    <w:rsid w:val="00581408"/>
    <w:rsid w:val="00583213"/>
    <w:rsid w:val="00583FC6"/>
    <w:rsid w:val="00585773"/>
    <w:rsid w:val="00586921"/>
    <w:rsid w:val="0059116A"/>
    <w:rsid w:val="005918E9"/>
    <w:rsid w:val="00592088"/>
    <w:rsid w:val="005927DC"/>
    <w:rsid w:val="00593D35"/>
    <w:rsid w:val="00595081"/>
    <w:rsid w:val="00596C3A"/>
    <w:rsid w:val="005970E7"/>
    <w:rsid w:val="005972BE"/>
    <w:rsid w:val="00597AE2"/>
    <w:rsid w:val="00597FF3"/>
    <w:rsid w:val="005A0C3F"/>
    <w:rsid w:val="005A2C5D"/>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91D"/>
    <w:rsid w:val="005F6DDE"/>
    <w:rsid w:val="006006D4"/>
    <w:rsid w:val="00603B1D"/>
    <w:rsid w:val="006055E4"/>
    <w:rsid w:val="00605732"/>
    <w:rsid w:val="00610188"/>
    <w:rsid w:val="00610CE8"/>
    <w:rsid w:val="0061136D"/>
    <w:rsid w:val="00611B11"/>
    <w:rsid w:val="0061378C"/>
    <w:rsid w:val="00613D2C"/>
    <w:rsid w:val="00617D26"/>
    <w:rsid w:val="006203C1"/>
    <w:rsid w:val="006205D0"/>
    <w:rsid w:val="00620A4C"/>
    <w:rsid w:val="0062549C"/>
    <w:rsid w:val="00626EF8"/>
    <w:rsid w:val="006272AA"/>
    <w:rsid w:val="00631F57"/>
    <w:rsid w:val="006345D9"/>
    <w:rsid w:val="0063469A"/>
    <w:rsid w:val="00642DEE"/>
    <w:rsid w:val="0064371A"/>
    <w:rsid w:val="0064440E"/>
    <w:rsid w:val="0064490A"/>
    <w:rsid w:val="0064663F"/>
    <w:rsid w:val="00646E55"/>
    <w:rsid w:val="00647EA0"/>
    <w:rsid w:val="00650847"/>
    <w:rsid w:val="00651A5D"/>
    <w:rsid w:val="00653298"/>
    <w:rsid w:val="00653A10"/>
    <w:rsid w:val="0065414D"/>
    <w:rsid w:val="006556F9"/>
    <w:rsid w:val="00655B0C"/>
    <w:rsid w:val="006570E9"/>
    <w:rsid w:val="0066208C"/>
    <w:rsid w:val="006623F0"/>
    <w:rsid w:val="00663990"/>
    <w:rsid w:val="0066442C"/>
    <w:rsid w:val="00665B41"/>
    <w:rsid w:val="00665E56"/>
    <w:rsid w:val="00665F38"/>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6F2"/>
    <w:rsid w:val="006868D4"/>
    <w:rsid w:val="00686A21"/>
    <w:rsid w:val="00686EE1"/>
    <w:rsid w:val="0068728F"/>
    <w:rsid w:val="00690EE4"/>
    <w:rsid w:val="00691E7A"/>
    <w:rsid w:val="006951E5"/>
    <w:rsid w:val="00697536"/>
    <w:rsid w:val="00697F9F"/>
    <w:rsid w:val="006A449D"/>
    <w:rsid w:val="006A4A36"/>
    <w:rsid w:val="006A601E"/>
    <w:rsid w:val="006A6754"/>
    <w:rsid w:val="006A6F6A"/>
    <w:rsid w:val="006B1FD5"/>
    <w:rsid w:val="006B2F2F"/>
    <w:rsid w:val="006B3066"/>
    <w:rsid w:val="006B455C"/>
    <w:rsid w:val="006B6650"/>
    <w:rsid w:val="006B77D1"/>
    <w:rsid w:val="006C0962"/>
    <w:rsid w:val="006C12C0"/>
    <w:rsid w:val="006C2636"/>
    <w:rsid w:val="006C3085"/>
    <w:rsid w:val="006C4405"/>
    <w:rsid w:val="006C4F29"/>
    <w:rsid w:val="006C5F00"/>
    <w:rsid w:val="006C6DC3"/>
    <w:rsid w:val="006C77FF"/>
    <w:rsid w:val="006D0168"/>
    <w:rsid w:val="006D312A"/>
    <w:rsid w:val="006D5A96"/>
    <w:rsid w:val="006D7F0C"/>
    <w:rsid w:val="006E203B"/>
    <w:rsid w:val="006E38C2"/>
    <w:rsid w:val="006E4D56"/>
    <w:rsid w:val="006E5015"/>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0D2C"/>
    <w:rsid w:val="007211A0"/>
    <w:rsid w:val="00721934"/>
    <w:rsid w:val="0072396F"/>
    <w:rsid w:val="00723DE9"/>
    <w:rsid w:val="007271AF"/>
    <w:rsid w:val="007273E6"/>
    <w:rsid w:val="007307EA"/>
    <w:rsid w:val="007311A9"/>
    <w:rsid w:val="007325DC"/>
    <w:rsid w:val="0073287C"/>
    <w:rsid w:val="007355AD"/>
    <w:rsid w:val="0073611C"/>
    <w:rsid w:val="00736194"/>
    <w:rsid w:val="007403DD"/>
    <w:rsid w:val="00741645"/>
    <w:rsid w:val="00741651"/>
    <w:rsid w:val="00741F25"/>
    <w:rsid w:val="00742389"/>
    <w:rsid w:val="0074280B"/>
    <w:rsid w:val="00743A3E"/>
    <w:rsid w:val="00743CDF"/>
    <w:rsid w:val="00744EE0"/>
    <w:rsid w:val="00747156"/>
    <w:rsid w:val="00747C15"/>
    <w:rsid w:val="007503FE"/>
    <w:rsid w:val="00751E99"/>
    <w:rsid w:val="00752A20"/>
    <w:rsid w:val="00755F48"/>
    <w:rsid w:val="007611F7"/>
    <w:rsid w:val="00761979"/>
    <w:rsid w:val="00762917"/>
    <w:rsid w:val="00763F46"/>
    <w:rsid w:val="00764665"/>
    <w:rsid w:val="00764E0C"/>
    <w:rsid w:val="00764EBB"/>
    <w:rsid w:val="00765EA1"/>
    <w:rsid w:val="0076600A"/>
    <w:rsid w:val="00766C6A"/>
    <w:rsid w:val="00766EF5"/>
    <w:rsid w:val="00767600"/>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4434"/>
    <w:rsid w:val="007C685E"/>
    <w:rsid w:val="007C7977"/>
    <w:rsid w:val="007C7C80"/>
    <w:rsid w:val="007D0D42"/>
    <w:rsid w:val="007D16BB"/>
    <w:rsid w:val="007D18B2"/>
    <w:rsid w:val="007D26DA"/>
    <w:rsid w:val="007D2F6B"/>
    <w:rsid w:val="007D4A59"/>
    <w:rsid w:val="007D587C"/>
    <w:rsid w:val="007D5B99"/>
    <w:rsid w:val="007D5D79"/>
    <w:rsid w:val="007D737D"/>
    <w:rsid w:val="007E05F5"/>
    <w:rsid w:val="007E0732"/>
    <w:rsid w:val="007E18BD"/>
    <w:rsid w:val="007E22DD"/>
    <w:rsid w:val="007E2567"/>
    <w:rsid w:val="007E3DA5"/>
    <w:rsid w:val="007E535E"/>
    <w:rsid w:val="007E561E"/>
    <w:rsid w:val="007E6666"/>
    <w:rsid w:val="007E726B"/>
    <w:rsid w:val="007E7568"/>
    <w:rsid w:val="007E7E23"/>
    <w:rsid w:val="007F052E"/>
    <w:rsid w:val="007F11ED"/>
    <w:rsid w:val="007F5035"/>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5B1C"/>
    <w:rsid w:val="00836A16"/>
    <w:rsid w:val="00840EA7"/>
    <w:rsid w:val="00846FF8"/>
    <w:rsid w:val="00847A42"/>
    <w:rsid w:val="00847CDD"/>
    <w:rsid w:val="008521DD"/>
    <w:rsid w:val="0085312F"/>
    <w:rsid w:val="008534A5"/>
    <w:rsid w:val="00853949"/>
    <w:rsid w:val="00854F34"/>
    <w:rsid w:val="00857363"/>
    <w:rsid w:val="00857C89"/>
    <w:rsid w:val="00860430"/>
    <w:rsid w:val="00860EC6"/>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3EB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6360"/>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0006"/>
    <w:rsid w:val="0094103E"/>
    <w:rsid w:val="009414AB"/>
    <w:rsid w:val="00943A32"/>
    <w:rsid w:val="009442B9"/>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65F09"/>
    <w:rsid w:val="009703BF"/>
    <w:rsid w:val="00971417"/>
    <w:rsid w:val="00972DC9"/>
    <w:rsid w:val="00975F2C"/>
    <w:rsid w:val="00976752"/>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A7F28"/>
    <w:rsid w:val="009B1D1E"/>
    <w:rsid w:val="009B3E6F"/>
    <w:rsid w:val="009B4985"/>
    <w:rsid w:val="009B702B"/>
    <w:rsid w:val="009B7508"/>
    <w:rsid w:val="009B7574"/>
    <w:rsid w:val="009B790C"/>
    <w:rsid w:val="009C0342"/>
    <w:rsid w:val="009C16B7"/>
    <w:rsid w:val="009C2278"/>
    <w:rsid w:val="009C4014"/>
    <w:rsid w:val="009C4A98"/>
    <w:rsid w:val="009C6FD8"/>
    <w:rsid w:val="009C711B"/>
    <w:rsid w:val="009C7159"/>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A04460"/>
    <w:rsid w:val="00A055E4"/>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781"/>
    <w:rsid w:val="00A26817"/>
    <w:rsid w:val="00A26843"/>
    <w:rsid w:val="00A30472"/>
    <w:rsid w:val="00A31BA2"/>
    <w:rsid w:val="00A31F06"/>
    <w:rsid w:val="00A33F35"/>
    <w:rsid w:val="00A34652"/>
    <w:rsid w:val="00A36509"/>
    <w:rsid w:val="00A41109"/>
    <w:rsid w:val="00A4477B"/>
    <w:rsid w:val="00A460CB"/>
    <w:rsid w:val="00A463D8"/>
    <w:rsid w:val="00A47696"/>
    <w:rsid w:val="00A505FC"/>
    <w:rsid w:val="00A50774"/>
    <w:rsid w:val="00A547CF"/>
    <w:rsid w:val="00A57973"/>
    <w:rsid w:val="00A61CB9"/>
    <w:rsid w:val="00A635F7"/>
    <w:rsid w:val="00A6540D"/>
    <w:rsid w:val="00A666B6"/>
    <w:rsid w:val="00A66BD1"/>
    <w:rsid w:val="00A70E34"/>
    <w:rsid w:val="00A71826"/>
    <w:rsid w:val="00A722BA"/>
    <w:rsid w:val="00A7242F"/>
    <w:rsid w:val="00A74C4C"/>
    <w:rsid w:val="00A7597D"/>
    <w:rsid w:val="00A76EE6"/>
    <w:rsid w:val="00A77118"/>
    <w:rsid w:val="00A778BC"/>
    <w:rsid w:val="00A82C2D"/>
    <w:rsid w:val="00A82E67"/>
    <w:rsid w:val="00A83249"/>
    <w:rsid w:val="00A838EF"/>
    <w:rsid w:val="00A840FA"/>
    <w:rsid w:val="00A8675F"/>
    <w:rsid w:val="00A90EEE"/>
    <w:rsid w:val="00A9338C"/>
    <w:rsid w:val="00A9706D"/>
    <w:rsid w:val="00AA24A8"/>
    <w:rsid w:val="00AA491D"/>
    <w:rsid w:val="00AB0882"/>
    <w:rsid w:val="00AB30C6"/>
    <w:rsid w:val="00AB3B72"/>
    <w:rsid w:val="00AB4108"/>
    <w:rsid w:val="00AB43BC"/>
    <w:rsid w:val="00AB62A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656"/>
    <w:rsid w:val="00AE273A"/>
    <w:rsid w:val="00AE2A96"/>
    <w:rsid w:val="00AE36A5"/>
    <w:rsid w:val="00AE6210"/>
    <w:rsid w:val="00AE62B7"/>
    <w:rsid w:val="00AE6303"/>
    <w:rsid w:val="00AE7715"/>
    <w:rsid w:val="00AF00AB"/>
    <w:rsid w:val="00AF00B6"/>
    <w:rsid w:val="00AF0866"/>
    <w:rsid w:val="00AF0C68"/>
    <w:rsid w:val="00AF2395"/>
    <w:rsid w:val="00AF2FE7"/>
    <w:rsid w:val="00AF4367"/>
    <w:rsid w:val="00AF4375"/>
    <w:rsid w:val="00AF738B"/>
    <w:rsid w:val="00AF780A"/>
    <w:rsid w:val="00AF7E0E"/>
    <w:rsid w:val="00B03768"/>
    <w:rsid w:val="00B04553"/>
    <w:rsid w:val="00B050F4"/>
    <w:rsid w:val="00B0737B"/>
    <w:rsid w:val="00B0768B"/>
    <w:rsid w:val="00B07F83"/>
    <w:rsid w:val="00B105B5"/>
    <w:rsid w:val="00B10C3A"/>
    <w:rsid w:val="00B116CD"/>
    <w:rsid w:val="00B11932"/>
    <w:rsid w:val="00B11D08"/>
    <w:rsid w:val="00B11FBB"/>
    <w:rsid w:val="00B14D90"/>
    <w:rsid w:val="00B15432"/>
    <w:rsid w:val="00B16058"/>
    <w:rsid w:val="00B1714E"/>
    <w:rsid w:val="00B173C9"/>
    <w:rsid w:val="00B204D1"/>
    <w:rsid w:val="00B21C11"/>
    <w:rsid w:val="00B23A30"/>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3F5"/>
    <w:rsid w:val="00BB3986"/>
    <w:rsid w:val="00BB43D1"/>
    <w:rsid w:val="00BB482A"/>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6FF3"/>
    <w:rsid w:val="00BD7DD3"/>
    <w:rsid w:val="00BE1C8F"/>
    <w:rsid w:val="00BE318E"/>
    <w:rsid w:val="00BE449E"/>
    <w:rsid w:val="00BE7DF8"/>
    <w:rsid w:val="00BF0E95"/>
    <w:rsid w:val="00BF26EA"/>
    <w:rsid w:val="00BF2BDC"/>
    <w:rsid w:val="00BF3127"/>
    <w:rsid w:val="00BF32DA"/>
    <w:rsid w:val="00BF3DAE"/>
    <w:rsid w:val="00BF3F57"/>
    <w:rsid w:val="00BF5124"/>
    <w:rsid w:val="00BF5515"/>
    <w:rsid w:val="00BF5916"/>
    <w:rsid w:val="00BF5AC2"/>
    <w:rsid w:val="00BF7E71"/>
    <w:rsid w:val="00C002C2"/>
    <w:rsid w:val="00C04D41"/>
    <w:rsid w:val="00C04D58"/>
    <w:rsid w:val="00C0552D"/>
    <w:rsid w:val="00C06610"/>
    <w:rsid w:val="00C07CC1"/>
    <w:rsid w:val="00C10CF9"/>
    <w:rsid w:val="00C10E51"/>
    <w:rsid w:val="00C10FC3"/>
    <w:rsid w:val="00C11EE0"/>
    <w:rsid w:val="00C137C5"/>
    <w:rsid w:val="00C13CA0"/>
    <w:rsid w:val="00C14096"/>
    <w:rsid w:val="00C216B4"/>
    <w:rsid w:val="00C2487B"/>
    <w:rsid w:val="00C24AC9"/>
    <w:rsid w:val="00C255CE"/>
    <w:rsid w:val="00C25C47"/>
    <w:rsid w:val="00C25CDC"/>
    <w:rsid w:val="00C25D1F"/>
    <w:rsid w:val="00C2612C"/>
    <w:rsid w:val="00C26F48"/>
    <w:rsid w:val="00C31BBE"/>
    <w:rsid w:val="00C3554B"/>
    <w:rsid w:val="00C36473"/>
    <w:rsid w:val="00C403A1"/>
    <w:rsid w:val="00C40B63"/>
    <w:rsid w:val="00C40B7C"/>
    <w:rsid w:val="00C411B8"/>
    <w:rsid w:val="00C4505C"/>
    <w:rsid w:val="00C456A9"/>
    <w:rsid w:val="00C50E27"/>
    <w:rsid w:val="00C51A46"/>
    <w:rsid w:val="00C53416"/>
    <w:rsid w:val="00C5369D"/>
    <w:rsid w:val="00C54B21"/>
    <w:rsid w:val="00C55C33"/>
    <w:rsid w:val="00C562AD"/>
    <w:rsid w:val="00C570D7"/>
    <w:rsid w:val="00C61466"/>
    <w:rsid w:val="00C621F2"/>
    <w:rsid w:val="00C62BF6"/>
    <w:rsid w:val="00C65463"/>
    <w:rsid w:val="00C6695F"/>
    <w:rsid w:val="00C671C8"/>
    <w:rsid w:val="00C67577"/>
    <w:rsid w:val="00C70488"/>
    <w:rsid w:val="00C70622"/>
    <w:rsid w:val="00C70F63"/>
    <w:rsid w:val="00C711CE"/>
    <w:rsid w:val="00C71CAC"/>
    <w:rsid w:val="00C72015"/>
    <w:rsid w:val="00C73B22"/>
    <w:rsid w:val="00C7414A"/>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2BFA"/>
    <w:rsid w:val="00CA6012"/>
    <w:rsid w:val="00CA73B9"/>
    <w:rsid w:val="00CB06DF"/>
    <w:rsid w:val="00CB10E0"/>
    <w:rsid w:val="00CB2979"/>
    <w:rsid w:val="00CB2C89"/>
    <w:rsid w:val="00CB3551"/>
    <w:rsid w:val="00CB4231"/>
    <w:rsid w:val="00CB4265"/>
    <w:rsid w:val="00CC0F01"/>
    <w:rsid w:val="00CC1340"/>
    <w:rsid w:val="00CC4140"/>
    <w:rsid w:val="00CC5483"/>
    <w:rsid w:val="00CC7A35"/>
    <w:rsid w:val="00CD0982"/>
    <w:rsid w:val="00CD1CD7"/>
    <w:rsid w:val="00CD20CB"/>
    <w:rsid w:val="00CD2975"/>
    <w:rsid w:val="00CD3643"/>
    <w:rsid w:val="00CD3762"/>
    <w:rsid w:val="00CD6227"/>
    <w:rsid w:val="00CD6512"/>
    <w:rsid w:val="00CD7411"/>
    <w:rsid w:val="00CD7717"/>
    <w:rsid w:val="00CE05E0"/>
    <w:rsid w:val="00CE0960"/>
    <w:rsid w:val="00CE0CF7"/>
    <w:rsid w:val="00CE24C8"/>
    <w:rsid w:val="00CE5026"/>
    <w:rsid w:val="00CE50A5"/>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3C"/>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6FE4"/>
    <w:rsid w:val="00D47355"/>
    <w:rsid w:val="00D4769B"/>
    <w:rsid w:val="00D47FF5"/>
    <w:rsid w:val="00D5018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416D"/>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47F4"/>
    <w:rsid w:val="00DB5BF1"/>
    <w:rsid w:val="00DB726C"/>
    <w:rsid w:val="00DC0D22"/>
    <w:rsid w:val="00DC147D"/>
    <w:rsid w:val="00DC43B4"/>
    <w:rsid w:val="00DC53FB"/>
    <w:rsid w:val="00DC6B61"/>
    <w:rsid w:val="00DC75B6"/>
    <w:rsid w:val="00DC7839"/>
    <w:rsid w:val="00DC7D97"/>
    <w:rsid w:val="00DC7ED7"/>
    <w:rsid w:val="00DD1A98"/>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0E72"/>
    <w:rsid w:val="00E13E36"/>
    <w:rsid w:val="00E145A1"/>
    <w:rsid w:val="00E14F08"/>
    <w:rsid w:val="00E15CD2"/>
    <w:rsid w:val="00E15ECB"/>
    <w:rsid w:val="00E1780F"/>
    <w:rsid w:val="00E20992"/>
    <w:rsid w:val="00E228D7"/>
    <w:rsid w:val="00E22B1B"/>
    <w:rsid w:val="00E23C56"/>
    <w:rsid w:val="00E250A6"/>
    <w:rsid w:val="00E2621F"/>
    <w:rsid w:val="00E30221"/>
    <w:rsid w:val="00E3160D"/>
    <w:rsid w:val="00E320F9"/>
    <w:rsid w:val="00E348E5"/>
    <w:rsid w:val="00E40A6E"/>
    <w:rsid w:val="00E40CED"/>
    <w:rsid w:val="00E41881"/>
    <w:rsid w:val="00E44740"/>
    <w:rsid w:val="00E44E26"/>
    <w:rsid w:val="00E44E8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42F3"/>
    <w:rsid w:val="00E76457"/>
    <w:rsid w:val="00E8144C"/>
    <w:rsid w:val="00E814B2"/>
    <w:rsid w:val="00E818E2"/>
    <w:rsid w:val="00E82206"/>
    <w:rsid w:val="00E85856"/>
    <w:rsid w:val="00E91757"/>
    <w:rsid w:val="00E91B1E"/>
    <w:rsid w:val="00E9293C"/>
    <w:rsid w:val="00E94BBE"/>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3CDD"/>
    <w:rsid w:val="00EC495E"/>
    <w:rsid w:val="00EC5DB7"/>
    <w:rsid w:val="00EC6605"/>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34AD"/>
    <w:rsid w:val="00EF3D12"/>
    <w:rsid w:val="00EF4CC2"/>
    <w:rsid w:val="00EF5B76"/>
    <w:rsid w:val="00EF615B"/>
    <w:rsid w:val="00EF68C5"/>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6570"/>
    <w:rsid w:val="00F36C30"/>
    <w:rsid w:val="00F45733"/>
    <w:rsid w:val="00F45E9D"/>
    <w:rsid w:val="00F4758D"/>
    <w:rsid w:val="00F47DD1"/>
    <w:rsid w:val="00F51AE7"/>
    <w:rsid w:val="00F52BC4"/>
    <w:rsid w:val="00F54992"/>
    <w:rsid w:val="00F5549C"/>
    <w:rsid w:val="00F564C3"/>
    <w:rsid w:val="00F56C01"/>
    <w:rsid w:val="00F573A0"/>
    <w:rsid w:val="00F576DE"/>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54AA"/>
    <w:rsid w:val="00F86A72"/>
    <w:rsid w:val="00F87577"/>
    <w:rsid w:val="00F8771F"/>
    <w:rsid w:val="00F878D7"/>
    <w:rsid w:val="00F901F7"/>
    <w:rsid w:val="00F90BEC"/>
    <w:rsid w:val="00F91ADA"/>
    <w:rsid w:val="00F91D22"/>
    <w:rsid w:val="00F936A8"/>
    <w:rsid w:val="00F975D5"/>
    <w:rsid w:val="00FA1E7A"/>
    <w:rsid w:val="00FA41B0"/>
    <w:rsid w:val="00FA61B0"/>
    <w:rsid w:val="00FA6D88"/>
    <w:rsid w:val="00FA7639"/>
    <w:rsid w:val="00FB3E30"/>
    <w:rsid w:val="00FB478D"/>
    <w:rsid w:val="00FB5B1B"/>
    <w:rsid w:val="00FB7004"/>
    <w:rsid w:val="00FB7C50"/>
    <w:rsid w:val="00FB7E88"/>
    <w:rsid w:val="00FC3F44"/>
    <w:rsid w:val="00FC48D2"/>
    <w:rsid w:val="00FC6696"/>
    <w:rsid w:val="00FC766A"/>
    <w:rsid w:val="00FD08E9"/>
    <w:rsid w:val="00FD0CF2"/>
    <w:rsid w:val="00FD2251"/>
    <w:rsid w:val="00FD2A15"/>
    <w:rsid w:val="00FD4016"/>
    <w:rsid w:val="00FD4096"/>
    <w:rsid w:val="00FD5D67"/>
    <w:rsid w:val="00FD6530"/>
    <w:rsid w:val="00FD6736"/>
    <w:rsid w:val="00FD67B7"/>
    <w:rsid w:val="00FD7D8C"/>
    <w:rsid w:val="00FE379A"/>
    <w:rsid w:val="00FE5DAF"/>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01FED657-FCFB-418F-B33D-17FA9FC4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FC766A"/>
    <w:pPr>
      <w:spacing w:before="200"/>
      <w:ind w:left="357" w:hanging="357"/>
      <w:contextualSpacing w:val="0"/>
      <w:jc w:val="both"/>
      <w:outlineLvl w:val="0"/>
    </w:pPr>
    <w:rPr>
      <w:rFonts w:cstheme="minorHAnsi"/>
      <w:b/>
      <w:color w:val="002060"/>
      <w:sz w:val="28"/>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FC766A"/>
    <w:rPr>
      <w:rFonts w:cstheme="minorHAnsi"/>
      <w:b/>
      <w:color w:val="002060"/>
      <w:sz w:val="28"/>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ind w:left="1480" w:hanging="482"/>
    </w:pPr>
    <w:rPr>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color w:val="00206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color w:val="00206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7"/>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jc w:val="left"/>
    </w:pPr>
    <w:rPr>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color w:val="00206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customStyle="1" w:styleId="1bodycopy10pt">
    <w:name w:val="1 body copy 10pt"/>
    <w:basedOn w:val="Normal"/>
    <w:link w:val="1bodycopy10ptChar"/>
    <w:qFormat/>
    <w:rsid w:val="006866F2"/>
    <w:pPr>
      <w:spacing w:after="120" w:line="240" w:lineRule="auto"/>
    </w:pPr>
    <w:rPr>
      <w:rFonts w:eastAsia="MS Mincho"/>
      <w:sz w:val="20"/>
      <w:szCs w:val="24"/>
      <w:lang w:val="en-US"/>
    </w:rPr>
  </w:style>
  <w:style w:type="character" w:customStyle="1" w:styleId="1bodycopy10ptChar">
    <w:name w:val="1 body copy 10pt Char"/>
    <w:link w:val="1bodycopy10pt"/>
    <w:rsid w:val="006866F2"/>
    <w:rPr>
      <w:rFonts w:ascii="Arial" w:eastAsia="MS Mincho" w:hAnsi="Arial" w:cs="Times New Roman"/>
      <w:sz w:val="20"/>
      <w:szCs w:val="24"/>
      <w:lang w:val="en-US"/>
    </w:rPr>
  </w:style>
  <w:style w:type="paragraph" w:customStyle="1" w:styleId="Default">
    <w:name w:val="Default"/>
    <w:rsid w:val="00BB482A"/>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footnotedescription">
    <w:name w:val="footnote description"/>
    <w:next w:val="Normal"/>
    <w:link w:val="footnotedescriptionChar"/>
    <w:hidden/>
    <w:rsid w:val="00380C73"/>
    <w:pPr>
      <w:spacing w:after="0" w:line="242" w:lineRule="auto"/>
      <w:ind w:left="143" w:right="293" w:firstLine="1"/>
    </w:pPr>
    <w:rPr>
      <w:rFonts w:ascii="Times New Roman" w:eastAsia="Times New Roman" w:hAnsi="Times New Roman" w:cs="Times New Roman"/>
      <w:color w:val="000000"/>
      <w:sz w:val="20"/>
      <w:lang w:eastAsia="en-GB"/>
    </w:rPr>
  </w:style>
  <w:style w:type="character" w:customStyle="1" w:styleId="footnotedescriptionChar">
    <w:name w:val="footnote description Char"/>
    <w:link w:val="footnotedescription"/>
    <w:rsid w:val="00380C73"/>
    <w:rPr>
      <w:rFonts w:ascii="Times New Roman" w:eastAsia="Times New Roman" w:hAnsi="Times New Roman" w:cs="Times New Roman"/>
      <w:color w:val="000000"/>
      <w:sz w:val="20"/>
      <w:lang w:eastAsia="en-GB"/>
    </w:rPr>
  </w:style>
  <w:style w:type="character" w:customStyle="1" w:styleId="footnotemark">
    <w:name w:val="footnote mark"/>
    <w:hidden/>
    <w:rsid w:val="00380C73"/>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28058383">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019283926">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297686641">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95410541">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ddlesbrough.gov.uk/schools-and-education/school-admissio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ockton.gov.uk/school-admissio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CloudMigratorOriginId xmlns="61c31b41-ade8-4b68-8b4e-ac72052d4f96" xsi:nil="true"/>
    <FileHash xmlns="61c31b41-ade8-4b68-8b4e-ac72052d4f96" xsi:nil="true"/>
    <_activity xmlns="61c31b41-ade8-4b68-8b4e-ac72052d4f96" xsi:nil="true"/>
    <CloudMigratorVersion xmlns="61c31b41-ade8-4b68-8b4e-ac72052d4f96" xsi:nil="true"/>
    <UniqueSourceRef xmlns="61c31b41-ade8-4b68-8b4e-ac72052d4f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268BBD8C97887469263A4EEAA8098B5" ma:contentTypeVersion="16" ma:contentTypeDescription="Create a new document." ma:contentTypeScope="" ma:versionID="3b9f5e295b0d7cb1541f6e6da5b5504f">
  <xsd:schema xmlns:xsd="http://www.w3.org/2001/XMLSchema" xmlns:xs="http://www.w3.org/2001/XMLSchema" xmlns:p="http://schemas.microsoft.com/office/2006/metadata/properties" xmlns:ns3="61c31b41-ade8-4b68-8b4e-ac72052d4f96" targetNamespace="http://schemas.microsoft.com/office/2006/metadata/properties" ma:root="true" ma:fieldsID="bedd0b42e67fd43a54ed9484676334c6" ns3:_="">
    <xsd:import namespace="61c31b41-ade8-4b68-8b4e-ac72052d4f96"/>
    <xsd:element name="properties">
      <xsd:complexType>
        <xsd:sequence>
          <xsd:element name="documentManagement">
            <xsd:complexType>
              <xsd:all>
                <xsd:element ref="ns3:MediaServiceDateTaken" minOccurs="0"/>
                <xsd:element ref="ns3:CloudMigratorOriginId" minOccurs="0"/>
                <xsd:element ref="ns3:FileHash" minOccurs="0"/>
                <xsd:element ref="ns3:CloudMigratorVersion" minOccurs="0"/>
                <xsd:element ref="ns3:UniqueSourceRef"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c31b41-ade8-4b68-8b4e-ac72052d4f9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CloudMigratorOriginId" ma:index="9" nillable="true" ma:displayName="CloudMigratorOriginId" ma:description="" ma:internalName="CloudMigratorOriginId">
      <xsd:simpleType>
        <xsd:restriction base="dms:Note">
          <xsd:maxLength value="255"/>
        </xsd:restriction>
      </xsd:simpleType>
    </xsd:element>
    <xsd:element name="FileHash" ma:index="10" nillable="true" ma:displayName="FileHash" ma:description="" ma:internalName="FileHash">
      <xsd:simpleType>
        <xsd:restriction base="dms:Note">
          <xsd:maxLength value="255"/>
        </xsd:restriction>
      </xsd:simpleType>
    </xsd:element>
    <xsd:element name="CloudMigratorVersion" ma:index="11" nillable="true" ma:displayName="CloudMigratorVersion" ma:description="" ma:internalName="CloudMigratorVersion">
      <xsd:simpleType>
        <xsd:restriction base="dms:Note">
          <xsd:maxLength value="255"/>
        </xsd:restriction>
      </xsd:simpleType>
    </xsd:element>
    <xsd:element name="UniqueSourceRef" ma:index="12" nillable="true" ma:displayName="UniqueSourceRef" ma:description="" ma:internalName="UniqueSourceRef">
      <xsd:simpleType>
        <xsd:restriction base="dms:Note">
          <xsd:maxLength value="255"/>
        </xsd:restriction>
      </xsd:simpleType>
    </xsd:element>
    <xsd:element name="_activity" ma:index="13" nillable="true" ma:displayName="_activity" ma:hidden="true" ma:internalName="_activity">
      <xsd:simpleType>
        <xsd:restriction base="dms:Note"/>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26B85A-5D95-4789-A135-AFFF0583F040}">
  <ds:schemaRefs>
    <ds:schemaRef ds:uri="http://schemas.openxmlformats.org/officeDocument/2006/bibliography"/>
  </ds:schemaRefs>
</ds:datastoreItem>
</file>

<file path=customXml/itemProps2.xml><?xml version="1.0" encoding="utf-8"?>
<ds:datastoreItem xmlns:ds="http://schemas.openxmlformats.org/officeDocument/2006/customXml" ds:itemID="{A402A85F-3DB3-46DC-9224-D9DE2B04EDD2}">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61c31b41-ade8-4b68-8b4e-ac72052d4f96"/>
    <ds:schemaRef ds:uri="http://purl.org/dc/terms/"/>
    <ds:schemaRef ds:uri="http://www.w3.org/XML/1998/namespace"/>
  </ds:schemaRefs>
</ds:datastoreItem>
</file>

<file path=customXml/itemProps3.xml><?xml version="1.0" encoding="utf-8"?>
<ds:datastoreItem xmlns:ds="http://schemas.openxmlformats.org/officeDocument/2006/customXml" ds:itemID="{34B4B78D-EB35-431D-88D5-9D57A49E4149}">
  <ds:schemaRefs>
    <ds:schemaRef ds:uri="http://schemas.microsoft.com/sharepoint/v3/contenttype/forms"/>
  </ds:schemaRefs>
</ds:datastoreItem>
</file>

<file path=customXml/itemProps4.xml><?xml version="1.0" encoding="utf-8"?>
<ds:datastoreItem xmlns:ds="http://schemas.openxmlformats.org/officeDocument/2006/customXml" ds:itemID="{BAF511BC-E923-4D41-9995-C939281E7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c31b41-ade8-4b68-8b4e-ac72052d4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3911</Words>
  <Characters>22296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26155</CharactersWithSpaces>
  <SharedDoc>false</SharedDoc>
  <HLinks>
    <vt:vector size="66" baseType="variant">
      <vt:variant>
        <vt:i4>8257628</vt:i4>
      </vt:variant>
      <vt:variant>
        <vt:i4>30</vt:i4>
      </vt:variant>
      <vt:variant>
        <vt:i4>0</vt:i4>
      </vt:variant>
      <vt:variant>
        <vt:i4>5</vt:i4>
      </vt:variant>
      <vt:variant>
        <vt:lpwstr/>
      </vt:variant>
      <vt:variant>
        <vt:lpwstr>_Monitoring_and_review</vt:lpwstr>
      </vt:variant>
      <vt:variant>
        <vt:i4>65598</vt:i4>
      </vt:variant>
      <vt:variant>
        <vt:i4>27</vt:i4>
      </vt:variant>
      <vt:variant>
        <vt:i4>0</vt:i4>
      </vt:variant>
      <vt:variant>
        <vt:i4>5</vt:i4>
      </vt:variant>
      <vt:variant>
        <vt:lpwstr/>
      </vt:variant>
      <vt:variant>
        <vt:lpwstr>_Admissions_appeals_1</vt:lpwstr>
      </vt:variant>
      <vt:variant>
        <vt:i4>8126566</vt:i4>
      </vt:variant>
      <vt:variant>
        <vt:i4>24</vt:i4>
      </vt:variant>
      <vt:variant>
        <vt:i4>0</vt:i4>
      </vt:variant>
      <vt:variant>
        <vt:i4>5</vt:i4>
      </vt:variant>
      <vt:variant>
        <vt:lpwstr/>
      </vt:variant>
      <vt:variant>
        <vt:lpwstr>_Waiting_lists</vt:lpwstr>
      </vt:variant>
      <vt:variant>
        <vt:i4>1376349</vt:i4>
      </vt:variant>
      <vt:variant>
        <vt:i4>21</vt:i4>
      </vt:variant>
      <vt:variant>
        <vt:i4>0</vt:i4>
      </vt:variant>
      <vt:variant>
        <vt:i4>5</vt:i4>
      </vt:variant>
      <vt:variant>
        <vt:lpwstr/>
      </vt:variant>
      <vt:variant>
        <vt:lpwstr>_Updated]_In-year_admissions</vt:lpwstr>
      </vt:variant>
      <vt:variant>
        <vt:i4>6094967</vt:i4>
      </vt:variant>
      <vt:variant>
        <vt:i4>18</vt:i4>
      </vt:variant>
      <vt:variant>
        <vt:i4>0</vt:i4>
      </vt:variant>
      <vt:variant>
        <vt:i4>5</vt:i4>
      </vt:variant>
      <vt:variant>
        <vt:lpwstr/>
      </vt:variant>
      <vt:variant>
        <vt:lpwstr>_[Updated]_Applications_and</vt:lpwstr>
      </vt:variant>
      <vt:variant>
        <vt:i4>5439551</vt:i4>
      </vt:variant>
      <vt:variant>
        <vt:i4>15</vt:i4>
      </vt:variant>
      <vt:variant>
        <vt:i4>0</vt:i4>
      </vt:variant>
      <vt:variant>
        <vt:i4>5</vt:i4>
      </vt:variant>
      <vt:variant>
        <vt:lpwstr/>
      </vt:variant>
      <vt:variant>
        <vt:lpwstr>_Consultation,_determination_and</vt:lpwstr>
      </vt:variant>
      <vt:variant>
        <vt:i4>5308522</vt:i4>
      </vt:variant>
      <vt:variant>
        <vt:i4>12</vt:i4>
      </vt:variant>
      <vt:variant>
        <vt:i4>0</vt:i4>
      </vt:variant>
      <vt:variant>
        <vt:i4>5</vt:i4>
      </vt:variant>
      <vt:variant>
        <vt:lpwstr/>
      </vt:variant>
      <vt:variant>
        <vt:lpwstr>_[Updated]_Admissions_arrangements</vt:lpwstr>
      </vt:variant>
      <vt:variant>
        <vt:i4>6946880</vt:i4>
      </vt:variant>
      <vt:variant>
        <vt:i4>9</vt:i4>
      </vt:variant>
      <vt:variant>
        <vt:i4>0</vt:i4>
      </vt:variant>
      <vt:variant>
        <vt:i4>5</vt:i4>
      </vt:variant>
      <vt:variant>
        <vt:lpwstr/>
      </vt:variant>
      <vt:variant>
        <vt:lpwstr>_Roles_and_responsibilities</vt:lpwstr>
      </vt:variant>
      <vt:variant>
        <vt:i4>7536704</vt:i4>
      </vt:variant>
      <vt:variant>
        <vt:i4>6</vt:i4>
      </vt:variant>
      <vt:variant>
        <vt:i4>0</vt:i4>
      </vt:variant>
      <vt:variant>
        <vt:i4>5</vt:i4>
      </vt:variant>
      <vt:variant>
        <vt:lpwstr/>
      </vt:variant>
      <vt:variant>
        <vt:lpwstr>_[Updated]_Legal_framework</vt:lpwstr>
      </vt:variant>
      <vt:variant>
        <vt:i4>7274611</vt:i4>
      </vt:variant>
      <vt:variant>
        <vt:i4>3</vt:i4>
      </vt:variant>
      <vt:variant>
        <vt:i4>0</vt:i4>
      </vt:variant>
      <vt:variant>
        <vt:i4>5</vt:i4>
      </vt:variant>
      <vt:variant>
        <vt:lpwstr/>
      </vt:variant>
      <vt:variant>
        <vt:lpwstr>soi</vt:lpwstr>
      </vt:variant>
      <vt:variant>
        <vt:i4>2883705</vt:i4>
      </vt:variant>
      <vt:variant>
        <vt:i4>0</vt:i4>
      </vt:variant>
      <vt:variant>
        <vt:i4>0</vt:i4>
      </vt:variant>
      <vt:variant>
        <vt:i4>5</vt:i4>
      </vt:variant>
      <vt:variant>
        <vt:lpwstr>https://www.theschoolbus.net/article/which-policies-are-schools-obliged-to-consult-with-unions-on/4788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cp:lastModifiedBy>McKenna, Orla</cp:lastModifiedBy>
  <cp:revision>2</cp:revision>
  <dcterms:created xsi:type="dcterms:W3CDTF">2026-02-19T12:45:00Z</dcterms:created>
  <dcterms:modified xsi:type="dcterms:W3CDTF">2026-02-19T12:45:00Z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0x010100B268BBD8C97887469263A4EEAA8098B5</vt:lpwstr>
  </property>
  <property fmtid="{D5CDD505-2E9C-101B-9397-08002B2CF9AE}" pid="3" name="MediaServiceImageTags">
    <vt:lpwstr/>
  </property>
</Properties>
</file>